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hu-HU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6F9E1CB1" w:rsidRDefault="00F65B02" w14:paraId="4A5E2AC1" w14:textId="1D78F499">
      <w:pPr>
        <w:pStyle w:val="Normal"/>
        <w:jc w:val="center"/>
        <w:rPr>
          <w:rFonts w:ascii="Calibri" w:hAnsi="Calibri" w:eastAsia="Calibri" w:cs="Arial"/>
          <w:b w:val="1"/>
          <w:bCs w:val="1"/>
          <w:noProof w:val="0"/>
          <w:sz w:val="44"/>
          <w:szCs w:val="44"/>
          <w:lang w:val="hu-HU"/>
        </w:rPr>
      </w:pPr>
      <w:r w:rsidRPr="75E0AF55" w:rsidR="00F65B02">
        <w:rPr>
          <w:b w:val="1"/>
          <w:bCs w:val="1"/>
          <w:sz w:val="44"/>
          <w:szCs w:val="44"/>
          <w:lang w:bidi="hu-HU"/>
        </w:rPr>
        <w:t xml:space="preserve">Az </w:t>
      </w:r>
      <w:r w:rsidRPr="75E0AF55" w:rsidR="4B08EA64">
        <w:rPr>
          <w:rFonts w:ascii="Calibri" w:hAnsi="Calibri" w:eastAsia="Calibri" w:cs="Arial"/>
          <w:b w:val="1"/>
          <w:bCs w:val="1"/>
          <w:i w:val="0"/>
          <w:iCs w:val="0"/>
          <w:caps w:val="0"/>
          <w:smallCaps w:val="0"/>
          <w:noProof w:val="0"/>
          <w:sz w:val="44"/>
          <w:szCs w:val="44"/>
          <w:lang w:val="hu-HU"/>
        </w:rPr>
        <w:t>Új Európai Bauhaus Fesztivál</w:t>
      </w:r>
      <w:r w:rsidRPr="75E0AF55" w:rsidR="4B08EA64">
        <w:rPr>
          <w:rFonts w:ascii="Calibri" w:hAnsi="Calibri" w:eastAsia="Calibri" w:cs="Arial"/>
          <w:b w:val="1"/>
          <w:bCs w:val="1"/>
          <w:i w:val="0"/>
          <w:iCs w:val="0"/>
          <w:caps w:val="0"/>
          <w:smallCaps w:val="0"/>
          <w:noProof w:val="0"/>
          <w:sz w:val="44"/>
          <w:szCs w:val="44"/>
          <w:lang w:val="hu-HU"/>
        </w:rPr>
        <w:t xml:space="preserve"> 2026</w:t>
      </w:r>
    </w:p>
    <w:p w:rsidRPr="00DB1119" w:rsidR="005B482D" w:rsidP="02E23786" w:rsidRDefault="005F7B01" w14:paraId="78414A5B" w14:textId="4198004B">
      <w:pPr>
        <w:jc w:val="center"/>
        <w:rPr>
          <w:b/>
          <w:bCs/>
          <w:sz w:val="44"/>
          <w:szCs w:val="44"/>
          <w:lang w:val="en-GB"/>
        </w:rPr>
      </w:pPr>
      <w:r w:rsidRPr="263ECA98">
        <w:rPr>
          <w:b/>
          <w:sz w:val="44"/>
          <w:szCs w:val="44"/>
          <w:lang w:bidi="hu-HU"/>
        </w:rPr>
        <w:t>Sajtóanyag</w:t>
      </w:r>
    </w:p>
    <w:p w:rsidRPr="008730BB" w:rsidR="00876EE9" w:rsidP="3CB7220B" w:rsidRDefault="3707CC97" w14:paraId="486156F2" w14:textId="50C7449E">
      <w:pPr>
        <w:spacing w:line="278" w:lineRule="auto"/>
        <w:rPr>
          <w:sz w:val="22"/>
          <w:szCs w:val="22"/>
          <w:lang w:val="en-GB"/>
        </w:rPr>
      </w:pPr>
      <w:r w:rsidRPr="3CB7220B" w:rsidR="3707CC97">
        <w:rPr>
          <w:sz w:val="22"/>
          <w:szCs w:val="22"/>
          <w:lang w:bidi="hu-HU"/>
        </w:rPr>
        <w:t xml:space="preserve">2026. június 9. és 13. között </w:t>
      </w:r>
      <w:r w:rsidRPr="3CB7220B" w:rsidR="00096E4F">
        <w:rPr>
          <w:rFonts w:eastAsia="游明朝" w:eastAsiaTheme="minorEastAsia"/>
          <w:sz w:val="22"/>
          <w:szCs w:val="22"/>
          <w:lang w:bidi="hu-HU"/>
        </w:rPr>
        <w:t xml:space="preserve">a közösség tagjai, alkotók és változásformálók találkoznak az </w:t>
      </w:r>
      <w:hyperlink r:id="Raed54f67d9e54888">
        <w:r w:rsidRPr="3CB7220B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hu-HU"/>
          </w:rPr>
          <w:t>Új Európai Bauhaus (ÚEB) Fesztiválján</w:t>
        </w:r>
      </w:hyperlink>
      <w:r w:rsidRPr="3CB7220B" w:rsidR="16E155DB">
        <w:rPr>
          <w:rFonts w:eastAsia="游明朝" w:eastAsiaTheme="minorEastAsia"/>
          <w:b w:val="1"/>
          <w:bCs w:val="1"/>
          <w:sz w:val="22"/>
          <w:szCs w:val="22"/>
          <w:lang w:bidi="hu-HU"/>
        </w:rPr>
        <w:t xml:space="preserve"> Brüsszelben</w:t>
      </w:r>
      <w:r w:rsidRPr="3CB7220B" w:rsidR="3707CC97">
        <w:rPr>
          <w:sz w:val="22"/>
          <w:szCs w:val="22"/>
          <w:lang w:bidi="hu-HU"/>
        </w:rPr>
        <w:t>,</w:t>
      </w:r>
      <w:r w:rsidRPr="3CB7220B" w:rsidR="00096E4F">
        <w:rPr>
          <w:rFonts w:eastAsia="游明朝" w:eastAsiaTheme="minorEastAsia"/>
          <w:sz w:val="22"/>
          <w:szCs w:val="22"/>
          <w:lang w:bidi="hu-HU"/>
        </w:rPr>
        <w:t xml:space="preserve"> hogy ünnepeljék a kreativitást, innovatív ötleteket fedezzenek fel, és egy befogadóbb, fenntarthatóbb és élénkebb jövőt alakítsanak ki.</w:t>
      </w:r>
    </w:p>
    <w:p w:rsidRPr="00171CAF" w:rsidR="3D95768F" w:rsidP="63FDACFC" w:rsidRDefault="3D95768F" w14:paraId="70A78DFA" w14:textId="2C889DFF">
      <w:pPr>
        <w:spacing w:line="278" w:lineRule="auto"/>
        <w:rPr>
          <w:lang w:val="en-GB"/>
        </w:rPr>
      </w:pPr>
      <w:r w:rsidRPr="63FDACFC">
        <w:rPr>
          <w:lang w:bidi="hu-HU"/>
        </w:rPr>
        <w:t>A brüsszeli Művészeti és Történeti Múzeumban, a Parc du Cinquantenaire-ben, valamint Európa-szerte és azon túl kísérőrendezvényeken tartott fesztivál lehetőséget kínál az életterek újragondolására. Több száz közösségi projektet fog összehozni építészekkel és művészekkel, helyi közösségekkel, alulról szerveződő aktivistákkal és politikai döntéshozókkal.</w:t>
      </w:r>
    </w:p>
    <w:p w:rsidR="5F2BCFC2" w:rsidP="63FDACFC" w:rsidRDefault="5F2BCFC2" w14:paraId="66997DD5" w14:textId="5486089A">
      <w:pPr>
        <w:spacing w:line="278" w:lineRule="auto"/>
        <w:rPr>
          <w:rFonts w:eastAsiaTheme="minorEastAsia"/>
          <w:lang w:val="en-GB"/>
        </w:rPr>
      </w:pPr>
      <w:r w:rsidRPr="63FDACFC">
        <w:rPr>
          <w:rFonts w:eastAsiaTheme="minorEastAsia"/>
          <w:lang w:bidi="hu-HU"/>
        </w:rPr>
        <w:t>A 2026-os kiadás a demokratikus részvétel szerepét vizsgálja majd a befogadó és fenntartható közösségek alakításában. Kiemeli a polgárok és a helyi hatóságok hozzájárulását, különös tekintettel a megfizethető lakhatásra.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bidi="hu-HU"/>
        </w:rPr>
        <w:t>A lehetőség</w:t>
      </w:r>
    </w:p>
    <w:p w:rsidR="5E24833D" w:rsidP="29DE76B0" w:rsidRDefault="5E24833D" w14:paraId="24443728" w14:textId="3A746F44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hu-HU"/>
        </w:rPr>
        <w:t>Jelentőségteljes történeteket találni</w:t>
      </w:r>
    </w:p>
    <w:p w:rsidR="5E24833D" w:rsidP="7AA32B66" w:rsidRDefault="5E24833D" w14:paraId="466B522C" w14:textId="6C9C5E6F">
      <w:pPr>
        <w:rPr>
          <w:lang w:val="en-GB"/>
        </w:rPr>
      </w:pPr>
      <w:r w:rsidRPr="63FDACFC">
        <w:rPr>
          <w:lang w:bidi="hu-HU"/>
        </w:rPr>
        <w:t>Az ÚEB Fesztivál hozzáférést biztosít az újságíróknak azokhoz az emberekhez és projektekhez, akik és amelyek Európa tiszta átállását minden szinten előmozdítják, a politikáktól egészen a lakókörnyezetekig. Többféle megközelítés is lehetséges a tudósításra, panelbeszélgetéseken, projektkiállításokon és kulturális eseményeken keresztül.</w:t>
      </w:r>
    </w:p>
    <w:p w:rsidR="54881ED0" w:rsidP="7AA32B66" w:rsidRDefault="54881ED0" w14:paraId="1C09E632" w14:textId="52169721">
      <w:pPr>
        <w:pStyle w:val="ListParagraph"/>
        <w:numPr>
          <w:ilvl w:val="0"/>
          <w:numId w:val="21"/>
        </w:numPr>
        <w:rPr>
          <w:lang w:val="en-GB"/>
        </w:rPr>
      </w:pPr>
      <w:r w:rsidRPr="146D2CAA" w:rsidR="54881ED0">
        <w:rPr>
          <w:b w:val="1"/>
          <w:bCs w:val="1"/>
          <w:lang w:bidi="hu-HU"/>
        </w:rPr>
        <w:t xml:space="preserve">Gondolatvezetők </w:t>
      </w:r>
      <w:r w:rsidRPr="146D2CAA" w:rsidR="54881ED0">
        <w:rPr>
          <w:b w:val="1"/>
          <w:bCs w:val="1"/>
          <w:lang w:bidi="hu-HU"/>
        </w:rPr>
        <w:t>párbeszédei</w:t>
      </w:r>
      <w:r w:rsidRPr="146D2CAA" w:rsidR="54881ED0">
        <w:rPr>
          <w:b w:val="1"/>
          <w:bCs w:val="1"/>
          <w:lang w:bidi="hu-HU"/>
        </w:rPr>
        <w:t>:</w:t>
      </w:r>
      <w:r w:rsidRPr="146D2CAA" w:rsidR="54881ED0">
        <w:rPr>
          <w:lang w:bidi="hu-HU"/>
        </w:rPr>
        <w:t xml:space="preserve"> intézmények, az ipar, az építészet, az akadémiai szféra és a civil társadalom magas szintű előadói felpezsdítik a </w:t>
      </w:r>
      <w:hyperlink r:id="R99282196e75c4b41">
        <w:r w:rsidRPr="146D2CAA" w:rsidR="1CDA0BDA">
          <w:rPr>
            <w:rStyle w:val="Hyperlink"/>
            <w:b w:val="1"/>
            <w:bCs w:val="1"/>
            <w:lang w:bidi="hu-HU"/>
          </w:rPr>
          <w:t>Fórumot</w:t>
        </w:r>
      </w:hyperlink>
      <w:r w:rsidRPr="146D2CAA" w:rsidR="54881ED0">
        <w:rPr>
          <w:lang w:bidi="hu-HU"/>
        </w:rPr>
        <w:t xml:space="preserve"> </w:t>
      </w:r>
      <w:r w:rsidRPr="146D2CAA" w:rsidR="63BE8AC3">
        <w:rPr>
          <w:lang w:bidi="hu-HU"/>
        </w:rPr>
        <w:t xml:space="preserve">(Forum) </w:t>
      </w:r>
      <w:r w:rsidRPr="146D2CAA" w:rsidR="54881ED0">
        <w:rPr>
          <w:lang w:bidi="hu-HU"/>
        </w:rPr>
        <w:t>panelbeszélgetésekkel és beszédekkel az innovációról, a tervezésről, a körforgásos gazdaságról és sok másról.</w:t>
      </w:r>
    </w:p>
    <w:p w:rsidR="5E24833D" w:rsidP="29DE76B0" w:rsidRDefault="5E24833D" w14:paraId="638D77A2" w14:textId="55241479">
      <w:pPr>
        <w:pStyle w:val="ListParagraph"/>
        <w:numPr>
          <w:ilvl w:val="0"/>
          <w:numId w:val="21"/>
        </w:numPr>
        <w:rPr>
          <w:lang w:val="en-GB"/>
        </w:rPr>
      </w:pPr>
      <w:r w:rsidRPr="146D2CAA" w:rsidR="5E24833D">
        <w:rPr>
          <w:b w:val="1"/>
          <w:bCs w:val="1"/>
          <w:lang w:bidi="hu-HU"/>
        </w:rPr>
        <w:t>Valódi projektek, valódi eredmények:</w:t>
      </w:r>
      <w:r w:rsidRPr="146D2CAA" w:rsidR="5E24833D">
        <w:rPr>
          <w:lang w:bidi="hu-HU"/>
        </w:rPr>
        <w:t xml:space="preserve"> több száz közösségi kezdeményezés mutatja be, hogyan alakulnak át az épített környezetek és a helyi közösségek. A </w:t>
      </w:r>
      <w:hyperlink r:id="R2b552a094b7a4ce6">
        <w:r w:rsidRPr="146D2CAA" w:rsidR="36FB5656">
          <w:rPr>
            <w:rStyle w:val="Hyperlink"/>
            <w:b w:val="1"/>
            <w:bCs w:val="1"/>
            <w:lang w:bidi="hu-HU"/>
          </w:rPr>
          <w:t>Vásár</w:t>
        </w:r>
      </w:hyperlink>
      <w:r w:rsidRPr="146D2CAA" w:rsidR="5E24833D">
        <w:rPr>
          <w:lang w:bidi="hu-HU"/>
        </w:rPr>
        <w:t xml:space="preserve"> </w:t>
      </w:r>
      <w:r w:rsidRPr="146D2CAA" w:rsidR="0A321E95">
        <w:rPr>
          <w:lang w:bidi="hu-HU"/>
        </w:rPr>
        <w:t xml:space="preserve">(Fair) </w:t>
      </w:r>
      <w:r w:rsidRPr="146D2CAA" w:rsidR="5E24833D">
        <w:rPr>
          <w:lang w:bidi="hu-HU"/>
        </w:rPr>
        <w:t xml:space="preserve">lehetőséget </w:t>
      </w:r>
      <w:r w:rsidRPr="146D2CAA" w:rsidR="5E24833D">
        <w:rPr>
          <w:lang w:bidi="hu-HU"/>
        </w:rPr>
        <w:t>kínál</w:t>
      </w:r>
      <w:r w:rsidRPr="146D2CAA" w:rsidR="5E24833D">
        <w:rPr>
          <w:lang w:bidi="hu-HU"/>
        </w:rPr>
        <w:t xml:space="preserve"> az </w:t>
      </w:r>
      <w:r w:rsidRPr="146D2CAA" w:rsidR="5E24833D">
        <w:rPr>
          <w:lang w:bidi="hu-HU"/>
        </w:rPr>
        <w:t>innovátorok</w:t>
      </w:r>
      <w:r w:rsidRPr="146D2CAA" w:rsidR="5E24833D">
        <w:rPr>
          <w:lang w:bidi="hu-HU"/>
        </w:rPr>
        <w:t xml:space="preserve"> megismerésére, és elmondja a történetüket arról, hogyan hoznak változást a közösségeikben és azon túl.</w:t>
      </w:r>
    </w:p>
    <w:p w:rsidR="12A64B24" w:rsidP="7AA32B66" w:rsidRDefault="12A64B24" w14:paraId="4E482EFE" w14:textId="69D22961">
      <w:pPr>
        <w:pStyle w:val="ListParagraph"/>
        <w:numPr>
          <w:ilvl w:val="0"/>
          <w:numId w:val="21"/>
        </w:numPr>
        <w:rPr>
          <w:lang w:val="en-GB"/>
        </w:rPr>
      </w:pPr>
      <w:r w:rsidRPr="146D2CAA" w:rsidR="12A64B24">
        <w:rPr>
          <w:b w:val="1"/>
          <w:bCs w:val="1"/>
          <w:lang w:bidi="hu-HU"/>
        </w:rPr>
        <w:t xml:space="preserve">A kreativitás </w:t>
      </w:r>
      <w:r w:rsidRPr="146D2CAA" w:rsidR="12A64B24">
        <w:rPr>
          <w:b w:val="1"/>
          <w:bCs w:val="1"/>
          <w:lang w:bidi="hu-HU"/>
        </w:rPr>
        <w:t xml:space="preserve">ereje: </w:t>
      </w:r>
      <w:r w:rsidRPr="146D2CAA" w:rsidR="12A64B24">
        <w:rPr>
          <w:lang w:bidi="hu-HU"/>
        </w:rPr>
        <w:t>Európa</w:t>
      </w:r>
      <w:r w:rsidRPr="146D2CAA" w:rsidR="12A64B24">
        <w:rPr>
          <w:lang w:bidi="hu-HU"/>
        </w:rPr>
        <w:t xml:space="preserve"> minden tájáról érkező művészek élő előadásokkal és kreatív workshopokkal indítják a </w:t>
      </w:r>
      <w:hyperlink r:id="R236e5b6c5b1942ef">
        <w:r w:rsidRPr="146D2CAA" w:rsidR="71D2761B">
          <w:rPr>
            <w:rStyle w:val="Hyperlink"/>
            <w:b w:val="1"/>
            <w:bCs w:val="1"/>
            <w:lang w:bidi="hu-HU"/>
          </w:rPr>
          <w:t>Fesztivált</w:t>
        </w:r>
      </w:hyperlink>
      <w:r w:rsidRPr="146D2CAA" w:rsidR="12A64B24">
        <w:rPr>
          <w:lang w:bidi="hu-HU"/>
        </w:rPr>
        <w:t xml:space="preserve"> </w:t>
      </w:r>
      <w:r w:rsidRPr="146D2CAA" w:rsidR="61EFA535">
        <w:rPr>
          <w:lang w:bidi="hu-HU"/>
        </w:rPr>
        <w:t xml:space="preserve">(Fest), </w:t>
      </w:r>
      <w:r w:rsidRPr="146D2CAA" w:rsidR="12A64B24">
        <w:rPr>
          <w:lang w:bidi="hu-HU"/>
        </w:rPr>
        <w:t>lehetőséget kínálva lenyűgöző fotó- és videótartalmak készítésére.</w:t>
      </w:r>
    </w:p>
    <w:p w:rsidR="5E24833D" w:rsidP="63FDACFC" w:rsidRDefault="5E24833D" w14:paraId="08499D4B" w14:textId="4E999FB2">
      <w:pPr>
        <w:numPr>
          <w:ilvl w:val="0"/>
          <w:numId w:val="21"/>
        </w:numPr>
        <w:rPr>
          <w:lang w:val="en-GB"/>
        </w:rPr>
      </w:pPr>
      <w:r w:rsidRPr="146D2CAA" w:rsidR="5E24833D">
        <w:rPr>
          <w:b w:val="1"/>
          <w:bCs w:val="1"/>
          <w:lang w:bidi="hu-HU"/>
        </w:rPr>
        <w:t>Páneurópai perspektíva:</w:t>
      </w:r>
      <w:r w:rsidRPr="146D2CAA" w:rsidR="5E24833D">
        <w:rPr>
          <w:lang w:bidi="hu-HU"/>
        </w:rPr>
        <w:t xml:space="preserve"> </w:t>
      </w:r>
      <w:r w:rsidRPr="146D2CAA" w:rsidR="5E24833D">
        <w:rPr>
          <w:lang w:bidi="hu-HU"/>
        </w:rPr>
        <w:t xml:space="preserve">Az Európa-szerte egyidejűleg zajló </w:t>
      </w:r>
      <w:hyperlink r:id="Ra4d36941044543eb">
        <w:r w:rsidRPr="146D2CAA" w:rsidR="5E24833D">
          <w:rPr>
            <w:rStyle w:val="Hyperlink"/>
            <w:b w:val="1"/>
            <w:bCs w:val="1"/>
            <w:lang w:bidi="hu-HU"/>
          </w:rPr>
          <w:t>kísérőrendezvények</w:t>
        </w:r>
      </w:hyperlink>
      <w:r w:rsidRPr="146D2CAA" w:rsidR="55B44F75">
        <w:rPr>
          <w:rStyle w:val="Hyperlink"/>
          <w:b w:val="1"/>
          <w:bCs w:val="1"/>
          <w:lang w:bidi="hu-HU"/>
        </w:rPr>
        <w:t xml:space="preserve"> </w:t>
      </w:r>
      <w:r w:rsidRPr="146D2CAA" w:rsidR="5E24833D">
        <w:rPr>
          <w:lang w:bidi="hu-HU"/>
        </w:rPr>
        <w:t>révén több országon és közösségen átívelő történet válik hozzáférhetővé.</w:t>
      </w:r>
    </w:p>
    <w:p w:rsidRPr="0099626B" w:rsidR="0099626B" w:rsidP="63FDACFC" w:rsidRDefault="00954036" w14:paraId="5582C032" w14:textId="748BBC6C">
      <w:pPr>
        <w:rPr>
          <w:lang w:val="en-GB"/>
        </w:rPr>
      </w:pPr>
      <w:r>
        <w:rPr>
          <w:lang w:bidi="hu-HU"/>
        </w:rPr>
        <w:t xml:space="preserve">Ismerje meg a Fesztivál </w:t>
      </w:r>
      <w:hyperlink w:history="1" r:id="rId16">
        <w:r w:rsidRPr="00954036">
          <w:rPr>
            <w:rStyle w:val="Hyperlink"/>
            <w:lang w:bidi="hu-HU"/>
          </w:rPr>
          <w:t>teljes programját</w:t>
        </w:r>
      </w:hyperlink>
      <w:r>
        <w:rPr>
          <w:lang w:bidi="hu-HU"/>
        </w:rPr>
        <w:t>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Pr="00DB075E" w:rsidR="00CB16D2" w:rsidP="00CB16D2" w:rsidRDefault="00CB16D2" w14:paraId="099AC844" w14:textId="77777777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bidi="hu-HU"/>
        </w:rPr>
        <w:t>Készen áll elmondani a közösség által vezetett változás történetét?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142DC62B">
        <w:rPr>
          <w:b/>
          <w:lang w:bidi="hu-HU"/>
        </w:rPr>
        <w:t xml:space="preserve">Sajtókapcsolatok: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00CB16D2" w:rsidP="142DC62B" w:rsidRDefault="5E381141" w14:paraId="37536E13" w14:textId="2B8A13E8">
      <w:pPr>
        <w:pStyle w:val="ListParagraph"/>
        <w:spacing w:before="240" w:after="240"/>
        <w:ind w:firstLine="708"/>
      </w:pPr>
      <w:hyperlink r:id="Rbec22b7a77084d1b">
        <w:r w:rsidRPr="3FA898E4" w:rsidR="7BE9B1F8">
          <w:rPr>
            <w:rStyle w:val="Hyperlink"/>
            <w:noProof w:val="0"/>
            <w:lang w:val="hu-HU"/>
          </w:rPr>
          <w:t>press-neb-festival2026@spectraconsortium.eu</w:t>
        </w:r>
      </w:hyperlink>
      <w:r w:rsidRPr="3FA898E4" w:rsidR="7BE9B1F8">
        <w:rPr>
          <w:noProof w:val="0"/>
          <w:lang w:val="hu-HU"/>
        </w:rPr>
        <w:t xml:space="preserve">  </w:t>
      </w:r>
    </w:p>
    <w:p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hu-HU"/>
        </w:rPr>
        <w:t>Sajtóakkreditáció</w:t>
      </w:r>
    </w:p>
    <w:p w:rsidR="1AFCB528" w:rsidP="5B766631" w:rsidRDefault="1AFCB528" w14:paraId="0714CAB2" w14:textId="66D637AD">
      <w:pPr>
        <w:pStyle w:val="Normal"/>
        <w:ind w:left="708" w:firstLine="708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5B766631" w:rsidR="1AFCB528">
        <w:rPr>
          <w:lang w:bidi="hu-HU"/>
        </w:rPr>
        <w:t>A regisztráció részleteiről további információkat itt talál:</w:t>
      </w:r>
      <w:r w:rsidRPr="5B766631" w:rsidR="076B9C60">
        <w:rPr>
          <w:lang w:bidi="hu-HU"/>
        </w:rPr>
        <w:t xml:space="preserve"> </w:t>
      </w:r>
      <w:hyperlink r:id="R32a7945eded54c2e">
        <w:r w:rsidRPr="5B766631" w:rsidR="076B9C60">
          <w:rPr>
            <w:rStyle w:val="Hyperlink"/>
            <w:noProof w:val="0"/>
            <w:lang w:val="hu-HU"/>
          </w:rPr>
          <w:t>Press &amp; Media - New European Bauhaus - European Union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hu-HU"/>
        </w:rPr>
        <w:t>Háttér</w:t>
      </w:r>
    </w:p>
    <w:p w:rsidR="3897C82D" w:rsidP="63FDACFC" w:rsidRDefault="3897C82D" w14:paraId="121B19E1" w14:textId="07FFBB35">
      <w:pPr>
        <w:rPr>
          <w:lang w:val="en-GB"/>
        </w:rPr>
      </w:pPr>
      <w:r w:rsidRPr="06AF759C" w:rsidR="3897C82D">
        <w:rPr>
          <w:lang w:bidi="hu-HU"/>
        </w:rPr>
        <w:t xml:space="preserve">Az </w:t>
      </w:r>
      <w:hyperlink r:id="Re33e59a2a3134096">
        <w:r w:rsidRPr="06AF759C" w:rsidR="3897C82D">
          <w:rPr>
            <w:rStyle w:val="Hyperlink"/>
            <w:lang w:bidi="hu-HU"/>
          </w:rPr>
          <w:t>Új Európai Bauhaus</w:t>
        </w:r>
      </w:hyperlink>
      <w:r w:rsidRPr="06AF759C" w:rsidR="3897C82D">
        <w:rPr>
          <w:lang w:bidi="hu-HU"/>
        </w:rPr>
        <w:t xml:space="preserve"> (ÚEB) egy olyan mozgalom, amely </w:t>
      </w:r>
      <w:r w:rsidRPr="06AF759C" w:rsidR="1543A128">
        <w:rPr>
          <w:rFonts w:ascii="Calibri" w:hAnsi="Calibri" w:eastAsia="Calibri" w:cs="Calibri"/>
          <w:lang w:bidi="hu-HU"/>
        </w:rPr>
        <w:t>összehozza a polgárokat, a szakértőket, a vállalkozásokat és az intézményeket, hogy újra</w:t>
      </w:r>
      <w:r w:rsidRPr="06AF759C" w:rsidR="1543A128">
        <w:rPr>
          <w:rFonts w:ascii="Calibri" w:hAnsi="Calibri" w:eastAsia="Calibri" w:cs="Calibri"/>
          <w:lang w:bidi="hu-HU"/>
        </w:rPr>
        <w:t>gondolják a fenntartható életmódot Európában és azon túl. A különböző tudományágak összekapcsolásával és a részvétel minden szinten történő ösztönzésével arra bátorítja társadalmainkat, hogy egy szép, fenntartható és befogadó jövőt építsenek.</w:t>
      </w:r>
    </w:p>
    <w:p w:rsidR="6F2DC3B2" w:rsidP="7AA32B66" w:rsidRDefault="6F2DC3B2" w14:paraId="45743F0E" w14:textId="107FCE6B">
      <w:pPr>
        <w:spacing w:line="278" w:lineRule="auto"/>
        <w:rPr>
          <w:lang w:val="en-GB"/>
        </w:rPr>
      </w:pPr>
      <w:r w:rsidRPr="63FDACFC">
        <w:rPr>
          <w:lang w:bidi="hu-HU"/>
        </w:rPr>
        <w:t>Az ÚEB egy olyan fejlesztési modellt javasol, amely a körforgásos és tiszta technológiát ötvözi a teljes lakosság igényeit kielégítő tervezéssel, figyelembe véve az akadálymentesítést, a megfizethetőséget, a művészethez és kultúrához való közelséget, a közösségi tevékenységekhez való hozzáférést és az új munkahelyek teremtését.</w:t>
      </w:r>
    </w:p>
    <w:p w:rsidR="430EC8A8" w:rsidP="7AA32B66" w:rsidRDefault="430EC8A8" w14:paraId="469BF620" w14:textId="02A49613">
      <w:pPr>
        <w:rPr>
          <w:lang w:val="en-GB"/>
        </w:rPr>
      </w:pPr>
      <w:r w:rsidRPr="63FDACFC">
        <w:rPr>
          <w:lang w:bidi="hu-HU"/>
        </w:rPr>
        <w:t>Az ÚEB egy erős, alulról szerveződő mozgalmat is inspirál, amely Európa-szerte több száz közösségi projektet fog össze. 2020 óta 1900 közösségi tagot mozgósított, és közel 700 projektet indított el az EU minden országában.</w:t>
      </w:r>
    </w:p>
    <w:p w:rsidR="008417D1" w:rsidP="63FDACFC" w:rsidRDefault="046406F3" w14:paraId="4333B884" w14:textId="21CD5E83">
      <w:pPr>
        <w:spacing w:line="278" w:lineRule="auto"/>
        <w:rPr>
          <w:lang w:val="en-GB"/>
        </w:rPr>
      </w:pPr>
      <w:r w:rsidRPr="63FDACFC">
        <w:rPr>
          <w:lang w:bidi="hu-HU"/>
        </w:rPr>
        <w:t>A Horizont Európa programból (az EU kulcsfontosságú, kutatási és innovációs finanszírozási programjából) összesen 557 millió €-t különítettek el az ÚEB-projektekre 2027-ig, és jelenleg kilenc program támogatja az ÚEB-projektek munkáját.</w:t>
      </w:r>
    </w:p>
    <w:p w:rsidR="008D0BF5" w:rsidP="00DB075E" w:rsidRDefault="2818B73E" w14:paraId="3B2E8FEC" w14:textId="4A1DCE6C">
      <w:pPr>
        <w:spacing w:line="278" w:lineRule="auto"/>
        <w:rPr>
          <w:lang w:val="en-GB"/>
        </w:rPr>
      </w:pPr>
      <w:r w:rsidRPr="146D2CAA" w:rsidR="2818B73E">
        <w:rPr>
          <w:lang w:bidi="hu-HU"/>
        </w:rPr>
        <w:t xml:space="preserve">Az Európai Bizottság 2025. december 16-án ismertette az ÚEB jövőjére vonatkozó terveit. A megfizethető lakhatásra vonatkozó európai terv részeként elfogadott </w:t>
      </w:r>
      <w:hyperlink r:id="R857163b0ef12418b">
        <w:r w:rsidRPr="146D2CAA" w:rsidR="2818B73E">
          <w:rPr>
            <w:rStyle w:val="Hyperlink"/>
            <w:lang w:bidi="hu-HU"/>
          </w:rPr>
          <w:t>„Az új európai Bauhaus: az elképzeléstől a végrehajtásig” közlemény és a tanácsi ajánlásra irányuló kísérő javaslat</w:t>
        </w:r>
      </w:hyperlink>
      <w:r w:rsidRPr="146D2CAA" w:rsidR="2818B73E">
        <w:rPr>
          <w:lang w:bidi="hu-HU"/>
        </w:rPr>
        <w:t xml:space="preserve"> meghatározza azokat a kulcsfontosságú intézkedéseket, amelyek szükségesek a kezdeményezés kiterjesztéséhez, valamint a tiszta átállásban és az innovációban betöltött szerepének megerősítéséhez Európában és azon túl.</w:t>
      </w:r>
    </w:p>
    <w:p w:rsidR="00DB1119" w:rsidP="00DB075E" w:rsidRDefault="00DB1119" w14:paraId="23AECF04" w14:textId="77777777">
      <w:pPr>
        <w:spacing w:line="278" w:lineRule="auto"/>
        <w:rPr>
          <w:lang w:val="en-GB"/>
        </w:rPr>
      </w:pPr>
    </w:p>
    <w:p w:rsidRPr="00FE4F3C" w:rsidR="00FE4F3C" w:rsidP="00FE4F3C" w:rsidRDefault="00FE4F3C" w14:paraId="29AC9929" w14:textId="6EB53EBC">
      <w:pPr>
        <w:spacing w:line="278" w:lineRule="auto"/>
      </w:pPr>
      <w:r w:rsidRPr="00FE4F3C">
        <w:rPr>
          <w:b/>
          <w:lang w:bidi="hu-HU"/>
        </w:rPr>
        <w:lastRenderedPageBreak/>
        <w:t xml:space="preserve">Magyarország és az Új Európai Bauhaus 2026-os Fesztiválja  </w:t>
      </w:r>
    </w:p>
    <w:p w:rsidRPr="00FE4F3C" w:rsidR="00FE4F3C" w:rsidP="59B6F26D" w:rsidRDefault="00FE4F3C" w14:paraId="5D7C77C9" w14:textId="6A237DE6">
      <w:pPr>
        <w:spacing w:line="278" w:lineRule="auto"/>
        <w:rPr>
          <w:lang w:val="en-US"/>
        </w:rPr>
      </w:pPr>
      <w:r w:rsidRPr="59B6F26D">
        <w:rPr>
          <w:lang w:bidi="hu-HU"/>
        </w:rPr>
        <w:t xml:space="preserve">Az </w:t>
      </w:r>
      <w:hyperlink r:id="rId20">
        <w:r w:rsidRPr="59B6F26D">
          <w:rPr>
            <w:rStyle w:val="Hyperlink"/>
            <w:lang w:bidi="hu-HU"/>
          </w:rPr>
          <w:t>Új Európai Bauhaus Fesztiválja</w:t>
        </w:r>
      </w:hyperlink>
      <w:r w:rsidRPr="59B6F26D">
        <w:rPr>
          <w:lang w:bidi="hu-HU"/>
        </w:rPr>
        <w:t xml:space="preserve"> előadókat és projekteket mutat be Európa minden tájáról és azon túlról. Így járul hozzá Magyarország a Fesztiválhoz. </w:t>
      </w:r>
    </w:p>
    <w:p w:rsidRPr="00FE4F3C" w:rsidR="00FE4F3C" w:rsidP="59B6F26D" w:rsidRDefault="00FE4F3C" w14:paraId="0B0C3536" w14:textId="2FDFC857">
      <w:pPr>
        <w:spacing w:line="278" w:lineRule="auto"/>
        <w:rPr>
          <w:lang w:val="en-US"/>
        </w:rPr>
      </w:pPr>
      <w:r w:rsidRPr="59B6F26D">
        <w:rPr>
          <w:i/>
          <w:lang w:bidi="hu-HU"/>
        </w:rPr>
        <w:t>A Fesztivál teljes programját</w:t>
      </w:r>
      <w:r w:rsidRPr="59B6F26D">
        <w:rPr>
          <w:lang w:bidi="hu-HU"/>
        </w:rPr>
        <w:t xml:space="preserve"> </w:t>
      </w:r>
      <w:hyperlink r:id="rId21">
        <w:r w:rsidRPr="59B6F26D">
          <w:rPr>
            <w:rStyle w:val="Hyperlink"/>
            <w:i/>
            <w:lang w:bidi="hu-HU"/>
          </w:rPr>
          <w:t>itt</w:t>
        </w:r>
      </w:hyperlink>
      <w:r w:rsidRPr="59B6F26D">
        <w:rPr>
          <w:lang w:bidi="hu-HU"/>
        </w:rPr>
        <w:t xml:space="preserve"> </w:t>
      </w:r>
      <w:r w:rsidRPr="59B6F26D">
        <w:rPr>
          <w:i/>
          <w:lang w:bidi="hu-HU"/>
        </w:rPr>
        <w:t xml:space="preserve">találja. </w:t>
      </w:r>
    </w:p>
    <w:p w:rsidRPr="00FE4F3C" w:rsidR="00FE4F3C" w:rsidP="00FE4F3C" w:rsidRDefault="009A2206" w14:paraId="6E620E43" w14:textId="50068C6C">
      <w:pPr>
        <w:spacing w:line="278" w:lineRule="auto"/>
      </w:pPr>
      <w:r>
        <w:rPr>
          <w:lang w:bidi="hu-HU"/>
        </w:rPr>
        <w:t xml:space="preserve"> </w:t>
      </w:r>
    </w:p>
    <w:p w:rsidRPr="00FE4F3C" w:rsidR="00FE4F3C" w:rsidP="00FE4F3C" w:rsidRDefault="00FE4F3C" w14:paraId="42CA22A4" w14:textId="51158048">
      <w:pPr>
        <w:spacing w:line="278" w:lineRule="auto"/>
      </w:pPr>
      <w:r w:rsidRPr="00FE4F3C">
        <w:rPr>
          <w:lang w:bidi="hu-HU"/>
        </w:rPr>
        <w:t xml:space="preserve">A Fesztivál magyarországi </w:t>
      </w:r>
      <w:r w:rsidRPr="00FE4F3C">
        <w:rPr>
          <w:b/>
          <w:lang w:bidi="hu-HU"/>
        </w:rPr>
        <w:t xml:space="preserve">KÍSÉRŐRENDEZVÉNYEI </w:t>
      </w:r>
      <w:r w:rsidRPr="00FE4F3C">
        <w:rPr>
          <w:lang w:bidi="hu-HU"/>
        </w:rPr>
        <w:t xml:space="preserve">között szerepel:  </w:t>
      </w:r>
    </w:p>
    <w:p w:rsidRPr="00FE4F3C" w:rsidR="00FE4F3C" w:rsidP="62958261" w:rsidRDefault="00FE4F3C" w14:paraId="5F9FC29F" w14:textId="7E206205">
      <w:pPr>
        <w:numPr>
          <w:ilvl w:val="0"/>
          <w:numId w:val="76"/>
        </w:numPr>
        <w:spacing w:line="278" w:lineRule="auto"/>
        <w:rPr>
          <w:lang w:val="en-US"/>
        </w:rPr>
      </w:pPr>
      <w:hyperlink r:id="rId22">
        <w:r w:rsidRPr="59B6F26D">
          <w:rPr>
            <w:rStyle w:val="Hyperlink"/>
            <w:b/>
            <w:lang w:bidi="hu-HU"/>
          </w:rPr>
          <w:t>Nature and healing - Improving mental health by cooperating with nature</w:t>
        </w:r>
      </w:hyperlink>
      <w:r w:rsidRPr="59B6F26D" w:rsidR="57A25AD2">
        <w:rPr>
          <w:lang w:bidi="hu-HU"/>
        </w:rPr>
        <w:t xml:space="preserve"> Kétnapos rendezvény, amely olyan témákra összpontosít, amelyek összekapcsolják a mentális egészség javítását a környezetbarát tereprendezéssel és kertészkedéssel.</w:t>
      </w:r>
    </w:p>
    <w:p w:rsidRPr="00FE4F3C" w:rsidR="00FE4F3C" w:rsidP="00FE4F3C" w:rsidRDefault="00FE4F3C" w14:paraId="1634ABB7" w14:textId="6F1A444B">
      <w:pPr>
        <w:spacing w:line="278" w:lineRule="auto"/>
      </w:pPr>
      <w:r w:rsidRPr="75E0AF55" w:rsidR="00FE4F3C">
        <w:rPr>
          <w:i w:val="1"/>
          <w:iCs w:val="1"/>
          <w:lang w:bidi="hu-HU"/>
        </w:rPr>
        <w:t>A kísérőrendezvények teljes listáját</w:t>
      </w:r>
      <w:r w:rsidRPr="75E0AF55" w:rsidR="00FE4F3C">
        <w:rPr>
          <w:lang w:bidi="hu-HU"/>
        </w:rPr>
        <w:t xml:space="preserve"> </w:t>
      </w:r>
      <w:hyperlink r:id="R1d9fe54dfa814213">
        <w:r w:rsidRPr="75E0AF55" w:rsidR="00FE4F3C">
          <w:rPr>
            <w:rStyle w:val="Hyperlink"/>
            <w:i w:val="1"/>
            <w:iCs w:val="1"/>
            <w:lang w:bidi="hu-HU"/>
          </w:rPr>
          <w:t>itt</w:t>
        </w:r>
      </w:hyperlink>
      <w:r w:rsidRPr="75E0AF55" w:rsidR="00FE4F3C">
        <w:rPr>
          <w:lang w:bidi="hu-HU"/>
        </w:rPr>
        <w:t xml:space="preserve"> találja</w:t>
      </w:r>
      <w:r w:rsidRPr="75E0AF55" w:rsidR="00FE4F3C">
        <w:rPr>
          <w:i w:val="1"/>
          <w:iCs w:val="1"/>
          <w:lang w:bidi="hu-HU"/>
        </w:rPr>
        <w:t xml:space="preserve">.  </w:t>
      </w:r>
    </w:p>
    <w:p w:rsidRPr="00FE4F3C" w:rsidR="00FE4F3C" w:rsidP="00FE4F3C" w:rsidRDefault="009A2206" w14:paraId="7DAC526F" w14:textId="687732F7">
      <w:pPr>
        <w:spacing w:line="278" w:lineRule="auto"/>
      </w:pPr>
      <w:r>
        <w:rPr>
          <w:lang w:bidi="hu-HU"/>
        </w:rPr>
        <w:t xml:space="preserve"> </w:t>
      </w:r>
    </w:p>
    <w:p w:rsidRPr="00E30580" w:rsidR="00E30580" w:rsidP="00E30580" w:rsidRDefault="009A2206" w14:paraId="49970741" w14:textId="3C621A97">
      <w:pPr>
        <w:spacing w:line="278" w:lineRule="auto"/>
      </w:pPr>
      <w:r>
        <w:rPr>
          <w:lang w:bidi="hu-HU"/>
        </w:rPr>
        <w:t xml:space="preserve"> </w:t>
      </w:r>
    </w:p>
    <w:p w:rsidRPr="00E30580" w:rsidR="00E30580" w:rsidP="00E30580" w:rsidRDefault="009A2206" w14:paraId="41FE27EC" w14:textId="78BB0AAF">
      <w:pPr>
        <w:spacing w:line="278" w:lineRule="auto"/>
      </w:pPr>
      <w:r>
        <w:rPr>
          <w:lang w:bidi="hu-HU"/>
        </w:rPr>
        <w:t xml:space="preserve"> </w:t>
      </w:r>
    </w:p>
    <w:p w:rsidRPr="0048634F" w:rsidR="0048634F" w:rsidP="0048634F" w:rsidRDefault="009A2206" w14:paraId="3A379F37" w14:textId="220ED3C3">
      <w:pPr>
        <w:spacing w:line="278" w:lineRule="auto"/>
      </w:pPr>
      <w:r>
        <w:rPr>
          <w:lang w:bidi="hu-HU"/>
        </w:rPr>
        <w:t xml:space="preserve"> </w:t>
      </w:r>
    </w:p>
    <w:p w:rsidRPr="0041612B" w:rsidR="0041612B" w:rsidP="0041612B" w:rsidRDefault="009A2206" w14:paraId="3E637647" w14:textId="53E24141">
      <w:pPr>
        <w:spacing w:line="278" w:lineRule="auto"/>
      </w:pPr>
      <w:r>
        <w:rPr>
          <w:lang w:bidi="hu-HU"/>
        </w:rPr>
        <w:t xml:space="preserve"> </w:t>
      </w:r>
    </w:p>
    <w:p w:rsidRPr="00A24171" w:rsidR="00A24171" w:rsidP="00A24171" w:rsidRDefault="009A2206" w14:paraId="0317820E" w14:textId="3302F071">
      <w:pPr>
        <w:spacing w:line="278" w:lineRule="auto"/>
      </w:pPr>
      <w:r>
        <w:rPr>
          <w:lang w:bidi="hu-HU"/>
        </w:rPr>
        <w:t xml:space="preserve"> </w:t>
      </w:r>
    </w:p>
    <w:p w:rsidRPr="008F5D72" w:rsidR="008F5D72" w:rsidP="008F5D72" w:rsidRDefault="009A2206" w14:paraId="7A1326E9" w14:textId="2868BD6D">
      <w:pPr>
        <w:spacing w:line="278" w:lineRule="auto"/>
      </w:pPr>
      <w:r>
        <w:rPr>
          <w:lang w:bidi="hu-HU"/>
        </w:rPr>
        <w:t xml:space="preserve"> </w:t>
      </w:r>
    </w:p>
    <w:p w:rsidRPr="006E28DC" w:rsidR="006E28DC" w:rsidP="006E28DC" w:rsidRDefault="009A2206" w14:paraId="67A25886" w14:textId="57049A10">
      <w:pPr>
        <w:spacing w:line="278" w:lineRule="auto"/>
      </w:pPr>
      <w:r>
        <w:rPr>
          <w:lang w:bidi="hu-HU"/>
        </w:rPr>
        <w:t xml:space="preserve"> </w:t>
      </w:r>
    </w:p>
    <w:p w:rsidRPr="001A5D41" w:rsidR="001A5D41" w:rsidP="001A5D41" w:rsidRDefault="009A2206" w14:paraId="394B2665" w14:textId="5127C78A">
      <w:pPr>
        <w:spacing w:line="278" w:lineRule="auto"/>
      </w:pPr>
      <w:r>
        <w:rPr>
          <w:lang w:bidi="hu-HU"/>
        </w:rPr>
        <w:t xml:space="preserve">  </w:t>
      </w:r>
    </w:p>
    <w:p w:rsidRPr="001A5D41" w:rsidR="001A5D41" w:rsidP="001A5D41" w:rsidRDefault="009A2206" w14:paraId="130CBC86" w14:textId="7E7F5869">
      <w:pPr>
        <w:spacing w:line="278" w:lineRule="auto"/>
      </w:pPr>
      <w:r>
        <w:rPr>
          <w:lang w:bidi="hu-HU"/>
        </w:rPr>
        <w:t xml:space="preserve"> </w:t>
      </w:r>
    </w:p>
    <w:p w:rsidRPr="00DB1119" w:rsidR="00DB1119" w:rsidP="00DB075E" w:rsidRDefault="00DB1119" w14:paraId="23012E3B" w14:textId="77777777">
      <w:pPr>
        <w:spacing w:line="278" w:lineRule="auto"/>
      </w:pP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F2A" w:rsidP="009A2206" w:rsidRDefault="00A31F2A" w14:paraId="133102A8" w14:textId="77777777">
      <w:pPr>
        <w:spacing w:after="0" w:line="240" w:lineRule="auto"/>
      </w:pPr>
      <w:r>
        <w:separator/>
      </w:r>
    </w:p>
  </w:endnote>
  <w:endnote w:type="continuationSeparator" w:id="0">
    <w:p w:rsidR="00A31F2A" w:rsidP="009A2206" w:rsidRDefault="00A31F2A" w14:paraId="564231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F2A" w:rsidP="009A2206" w:rsidRDefault="00A31F2A" w14:paraId="45B97792" w14:textId="77777777">
      <w:pPr>
        <w:spacing w:after="0" w:line="240" w:lineRule="auto"/>
      </w:pPr>
      <w:r>
        <w:separator/>
      </w:r>
    </w:p>
  </w:footnote>
  <w:footnote w:type="continuationSeparator" w:id="0">
    <w:p w:rsidR="00A31F2A" w:rsidP="009A2206" w:rsidRDefault="00A31F2A" w14:paraId="11353DAF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040AA9"/>
    <w:multiLevelType w:val="multilevel"/>
    <w:tmpl w:val="4D8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2C1912"/>
    <w:multiLevelType w:val="multilevel"/>
    <w:tmpl w:val="F5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5F57CD8"/>
    <w:multiLevelType w:val="multilevel"/>
    <w:tmpl w:val="86C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65A26BC"/>
    <w:multiLevelType w:val="multilevel"/>
    <w:tmpl w:val="50C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3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5827EE"/>
    <w:multiLevelType w:val="multilevel"/>
    <w:tmpl w:val="258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C5051C7"/>
    <w:multiLevelType w:val="multilevel"/>
    <w:tmpl w:val="135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0E22624"/>
    <w:multiLevelType w:val="multilevel"/>
    <w:tmpl w:val="BCF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1160570"/>
    <w:multiLevelType w:val="multilevel"/>
    <w:tmpl w:val="9FE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53466CE"/>
    <w:multiLevelType w:val="multilevel"/>
    <w:tmpl w:val="8A5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66D6AB8"/>
    <w:multiLevelType w:val="multilevel"/>
    <w:tmpl w:val="D12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7445830"/>
    <w:multiLevelType w:val="multilevel"/>
    <w:tmpl w:val="BDE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3985574A"/>
    <w:multiLevelType w:val="multilevel"/>
    <w:tmpl w:val="064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290520D"/>
    <w:multiLevelType w:val="multilevel"/>
    <w:tmpl w:val="FC5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436A6C87"/>
    <w:multiLevelType w:val="multilevel"/>
    <w:tmpl w:val="6DC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4A1256F2"/>
    <w:multiLevelType w:val="multilevel"/>
    <w:tmpl w:val="9D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4BDA2D0D"/>
    <w:multiLevelType w:val="multilevel"/>
    <w:tmpl w:val="278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4E224567"/>
    <w:multiLevelType w:val="multilevel"/>
    <w:tmpl w:val="9CB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5B341BFD"/>
    <w:multiLevelType w:val="multilevel"/>
    <w:tmpl w:val="F11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5C7B3018"/>
    <w:multiLevelType w:val="multilevel"/>
    <w:tmpl w:val="78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642A691D"/>
    <w:multiLevelType w:val="multilevel"/>
    <w:tmpl w:val="B27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CD74F93"/>
    <w:multiLevelType w:val="multilevel"/>
    <w:tmpl w:val="1BB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74BE69B4"/>
    <w:multiLevelType w:val="multilevel"/>
    <w:tmpl w:val="EE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763943EC"/>
    <w:multiLevelType w:val="multilevel"/>
    <w:tmpl w:val="ED3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 w15:restartNumberingAfterBreak="0">
    <w:nsid w:val="7B1D5CF7"/>
    <w:multiLevelType w:val="multilevel"/>
    <w:tmpl w:val="8D7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33"/>
  </w:num>
  <w:num w:numId="2" w16cid:durableId="2079550593">
    <w:abstractNumId w:val="25"/>
  </w:num>
  <w:num w:numId="3" w16cid:durableId="1437140671">
    <w:abstractNumId w:val="12"/>
  </w:num>
  <w:num w:numId="4" w16cid:durableId="1481921683">
    <w:abstractNumId w:val="0"/>
  </w:num>
  <w:num w:numId="5" w16cid:durableId="1596983477">
    <w:abstractNumId w:val="62"/>
  </w:num>
  <w:num w:numId="6" w16cid:durableId="1928463615">
    <w:abstractNumId w:val="75"/>
  </w:num>
  <w:num w:numId="7" w16cid:durableId="1007100071">
    <w:abstractNumId w:val="56"/>
  </w:num>
  <w:num w:numId="8" w16cid:durableId="1129978237">
    <w:abstractNumId w:val="4"/>
  </w:num>
  <w:num w:numId="9" w16cid:durableId="1655790781">
    <w:abstractNumId w:val="18"/>
  </w:num>
  <w:num w:numId="10" w16cid:durableId="1774859465">
    <w:abstractNumId w:val="13"/>
  </w:num>
  <w:num w:numId="11" w16cid:durableId="1868447838">
    <w:abstractNumId w:val="5"/>
  </w:num>
  <w:num w:numId="12" w16cid:durableId="246960323">
    <w:abstractNumId w:val="7"/>
  </w:num>
  <w:num w:numId="13" w16cid:durableId="30502326">
    <w:abstractNumId w:val="29"/>
  </w:num>
  <w:num w:numId="14" w16cid:durableId="305473912">
    <w:abstractNumId w:val="51"/>
  </w:num>
  <w:num w:numId="15" w16cid:durableId="602998503">
    <w:abstractNumId w:val="40"/>
  </w:num>
  <w:num w:numId="16" w16cid:durableId="64957142">
    <w:abstractNumId w:val="72"/>
  </w:num>
  <w:num w:numId="17" w16cid:durableId="672875224">
    <w:abstractNumId w:val="28"/>
  </w:num>
  <w:num w:numId="18" w16cid:durableId="819734203">
    <w:abstractNumId w:val="15"/>
  </w:num>
  <w:num w:numId="19" w16cid:durableId="843861196">
    <w:abstractNumId w:val="60"/>
  </w:num>
  <w:num w:numId="20" w16cid:durableId="87191046">
    <w:abstractNumId w:val="16"/>
  </w:num>
  <w:num w:numId="21" w16cid:durableId="792216386">
    <w:abstractNumId w:val="27"/>
  </w:num>
  <w:num w:numId="22" w16cid:durableId="628050350">
    <w:abstractNumId w:val="26"/>
  </w:num>
  <w:num w:numId="23" w16cid:durableId="1021905101">
    <w:abstractNumId w:val="67"/>
  </w:num>
  <w:num w:numId="24" w16cid:durableId="273445545">
    <w:abstractNumId w:val="49"/>
  </w:num>
  <w:num w:numId="25" w16cid:durableId="189488567">
    <w:abstractNumId w:val="74"/>
  </w:num>
  <w:num w:numId="26" w16cid:durableId="1329096716">
    <w:abstractNumId w:val="8"/>
  </w:num>
  <w:num w:numId="27" w16cid:durableId="228200751">
    <w:abstractNumId w:val="69"/>
  </w:num>
  <w:num w:numId="28" w16cid:durableId="821655118">
    <w:abstractNumId w:val="59"/>
  </w:num>
  <w:num w:numId="29" w16cid:durableId="1826894005">
    <w:abstractNumId w:val="65"/>
  </w:num>
  <w:num w:numId="30" w16cid:durableId="1333869824">
    <w:abstractNumId w:val="53"/>
  </w:num>
  <w:num w:numId="31" w16cid:durableId="1765804886">
    <w:abstractNumId w:val="52"/>
  </w:num>
  <w:num w:numId="32" w16cid:durableId="184222026">
    <w:abstractNumId w:val="9"/>
  </w:num>
  <w:num w:numId="33" w16cid:durableId="1857618611">
    <w:abstractNumId w:val="22"/>
  </w:num>
  <w:num w:numId="34" w16cid:durableId="517348403">
    <w:abstractNumId w:val="30"/>
  </w:num>
  <w:num w:numId="35" w16cid:durableId="198974731">
    <w:abstractNumId w:val="44"/>
  </w:num>
  <w:num w:numId="36" w16cid:durableId="1891309647">
    <w:abstractNumId w:val="68"/>
  </w:num>
  <w:num w:numId="37" w16cid:durableId="359088691">
    <w:abstractNumId w:val="31"/>
  </w:num>
  <w:num w:numId="38" w16cid:durableId="1424377816">
    <w:abstractNumId w:val="37"/>
  </w:num>
  <w:num w:numId="39" w16cid:durableId="1707245189">
    <w:abstractNumId w:val="36"/>
  </w:num>
  <w:num w:numId="40" w16cid:durableId="941304783">
    <w:abstractNumId w:val="6"/>
  </w:num>
  <w:num w:numId="41" w16cid:durableId="424426340">
    <w:abstractNumId w:val="66"/>
  </w:num>
  <w:num w:numId="42" w16cid:durableId="721750355">
    <w:abstractNumId w:val="61"/>
  </w:num>
  <w:num w:numId="43" w16cid:durableId="2140175482">
    <w:abstractNumId w:val="70"/>
  </w:num>
  <w:num w:numId="44" w16cid:durableId="533464644">
    <w:abstractNumId w:val="35"/>
  </w:num>
  <w:num w:numId="45" w16cid:durableId="1034037558">
    <w:abstractNumId w:val="3"/>
  </w:num>
  <w:num w:numId="46" w16cid:durableId="1357728143">
    <w:abstractNumId w:val="45"/>
  </w:num>
  <w:num w:numId="47" w16cid:durableId="1489320858">
    <w:abstractNumId w:val="42"/>
  </w:num>
  <w:num w:numId="48" w16cid:durableId="663124779">
    <w:abstractNumId w:val="46"/>
  </w:num>
  <w:num w:numId="49" w16cid:durableId="144246743">
    <w:abstractNumId w:val="64"/>
  </w:num>
  <w:num w:numId="50" w16cid:durableId="1021468627">
    <w:abstractNumId w:val="38"/>
  </w:num>
  <w:num w:numId="51" w16cid:durableId="1429235066">
    <w:abstractNumId w:val="76"/>
  </w:num>
  <w:num w:numId="52" w16cid:durableId="1311597832">
    <w:abstractNumId w:val="39"/>
  </w:num>
  <w:num w:numId="53" w16cid:durableId="386538786">
    <w:abstractNumId w:val="21"/>
  </w:num>
  <w:num w:numId="54" w16cid:durableId="793136935">
    <w:abstractNumId w:val="57"/>
  </w:num>
  <w:num w:numId="55" w16cid:durableId="801120128">
    <w:abstractNumId w:val="77"/>
  </w:num>
  <w:num w:numId="56" w16cid:durableId="969476117">
    <w:abstractNumId w:val="14"/>
  </w:num>
  <w:num w:numId="57" w16cid:durableId="861674504">
    <w:abstractNumId w:val="43"/>
  </w:num>
  <w:num w:numId="58" w16cid:durableId="139543944">
    <w:abstractNumId w:val="10"/>
  </w:num>
  <w:num w:numId="59" w16cid:durableId="1251885397">
    <w:abstractNumId w:val="41"/>
  </w:num>
  <w:num w:numId="60" w16cid:durableId="1234587530">
    <w:abstractNumId w:val="20"/>
  </w:num>
  <w:num w:numId="61" w16cid:durableId="253439668">
    <w:abstractNumId w:val="34"/>
  </w:num>
  <w:num w:numId="62" w16cid:durableId="1242982608">
    <w:abstractNumId w:val="54"/>
  </w:num>
  <w:num w:numId="63" w16cid:durableId="1073160069">
    <w:abstractNumId w:val="17"/>
  </w:num>
  <w:num w:numId="64" w16cid:durableId="622424761">
    <w:abstractNumId w:val="71"/>
  </w:num>
  <w:num w:numId="65" w16cid:durableId="760490610">
    <w:abstractNumId w:val="63"/>
  </w:num>
  <w:num w:numId="66" w16cid:durableId="716977791">
    <w:abstractNumId w:val="2"/>
  </w:num>
  <w:num w:numId="67" w16cid:durableId="72632759">
    <w:abstractNumId w:val="73"/>
  </w:num>
  <w:num w:numId="68" w16cid:durableId="598948307">
    <w:abstractNumId w:val="32"/>
  </w:num>
  <w:num w:numId="69" w16cid:durableId="809051338">
    <w:abstractNumId w:val="11"/>
  </w:num>
  <w:num w:numId="70" w16cid:durableId="778333977">
    <w:abstractNumId w:val="23"/>
  </w:num>
  <w:num w:numId="71" w16cid:durableId="82383404">
    <w:abstractNumId w:val="58"/>
  </w:num>
  <w:num w:numId="72" w16cid:durableId="1316179475">
    <w:abstractNumId w:val="19"/>
  </w:num>
  <w:num w:numId="73" w16cid:durableId="2126997289">
    <w:abstractNumId w:val="1"/>
  </w:num>
  <w:num w:numId="74" w16cid:durableId="1613782233">
    <w:abstractNumId w:val="55"/>
  </w:num>
  <w:num w:numId="75" w16cid:durableId="1819150627">
    <w:abstractNumId w:val="48"/>
  </w:num>
  <w:num w:numId="76" w16cid:durableId="959843516">
    <w:abstractNumId w:val="24"/>
  </w:num>
  <w:num w:numId="77" w16cid:durableId="884488757">
    <w:abstractNumId w:val="47"/>
  </w:num>
  <w:num w:numId="78" w16cid:durableId="34729737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3014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E119B"/>
    <w:rsid w:val="005E6CDC"/>
    <w:rsid w:val="005EA611"/>
    <w:rsid w:val="005F4AD3"/>
    <w:rsid w:val="005F7B01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206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1F2A"/>
    <w:rsid w:val="00A377D4"/>
    <w:rsid w:val="00A507D2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9529"/>
    <w:rsid w:val="00B8155E"/>
    <w:rsid w:val="00B81C49"/>
    <w:rsid w:val="00B86584"/>
    <w:rsid w:val="00B90F08"/>
    <w:rsid w:val="00B93095"/>
    <w:rsid w:val="00BB09BC"/>
    <w:rsid w:val="00BC667E"/>
    <w:rsid w:val="00BE0FA4"/>
    <w:rsid w:val="00BE6B32"/>
    <w:rsid w:val="00BF1951"/>
    <w:rsid w:val="00C13E3A"/>
    <w:rsid w:val="00C17990"/>
    <w:rsid w:val="00C3214A"/>
    <w:rsid w:val="00C3621D"/>
    <w:rsid w:val="00C4337A"/>
    <w:rsid w:val="00C4439E"/>
    <w:rsid w:val="00C47772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77A6"/>
    <w:rsid w:val="00DE7DA9"/>
    <w:rsid w:val="00DE7EBF"/>
    <w:rsid w:val="00DF2C88"/>
    <w:rsid w:val="00DF6725"/>
    <w:rsid w:val="00E113E6"/>
    <w:rsid w:val="00E12345"/>
    <w:rsid w:val="00E30580"/>
    <w:rsid w:val="00E354FD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4F3C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00287"/>
    <w:rsid w:val="01B73C37"/>
    <w:rsid w:val="01C6E108"/>
    <w:rsid w:val="01D4F08D"/>
    <w:rsid w:val="01F9D41A"/>
    <w:rsid w:val="020BD7D7"/>
    <w:rsid w:val="0229D146"/>
    <w:rsid w:val="0232D2E9"/>
    <w:rsid w:val="02341F94"/>
    <w:rsid w:val="02369349"/>
    <w:rsid w:val="025E029D"/>
    <w:rsid w:val="025EACA0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E5EF9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AF759C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B9C6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21E95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34A70C"/>
    <w:rsid w:val="0F3A3EFA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6D2CAA"/>
    <w:rsid w:val="14790496"/>
    <w:rsid w:val="147AA7AB"/>
    <w:rsid w:val="148CA4D0"/>
    <w:rsid w:val="1499ADD1"/>
    <w:rsid w:val="14A2B4B3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7154AA"/>
    <w:rsid w:val="158536A8"/>
    <w:rsid w:val="158B2469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AC44EB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4A133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BE8B5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155A8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DF4A50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E924F5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9E29E"/>
    <w:rsid w:val="3C8F45A6"/>
    <w:rsid w:val="3C945470"/>
    <w:rsid w:val="3C9601B7"/>
    <w:rsid w:val="3CA7C900"/>
    <w:rsid w:val="3CAF4D74"/>
    <w:rsid w:val="3CB16993"/>
    <w:rsid w:val="3CB46209"/>
    <w:rsid w:val="3CB7220B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898E4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8232C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EA7A0"/>
    <w:rsid w:val="4B01D79A"/>
    <w:rsid w:val="4B08A38F"/>
    <w:rsid w:val="4B08EA64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2FDB06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D199C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44F75"/>
    <w:rsid w:val="55B78A93"/>
    <w:rsid w:val="55C12B95"/>
    <w:rsid w:val="5606746A"/>
    <w:rsid w:val="56069A1B"/>
    <w:rsid w:val="560D8DC8"/>
    <w:rsid w:val="562FAEF5"/>
    <w:rsid w:val="5637C5C3"/>
    <w:rsid w:val="5649F8D1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5AD2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B6F26D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66631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2B7FC9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EFA535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261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BE8AC3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89DF5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04BD7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540260"/>
    <w:rsid w:val="6F711E24"/>
    <w:rsid w:val="6F72353B"/>
    <w:rsid w:val="6F75C25F"/>
    <w:rsid w:val="6F80EBD6"/>
    <w:rsid w:val="6F8D494E"/>
    <w:rsid w:val="6F8E4141"/>
    <w:rsid w:val="6F8F43F4"/>
    <w:rsid w:val="6F9E1CB1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0AF55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2F4934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523D43"/>
    <w:rsid w:val="7A5548C9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E9B1F8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22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2206"/>
  </w:style>
  <w:style w:type="paragraph" w:styleId="Footer">
    <w:name w:val="footer"/>
    <w:basedOn w:val="Normal"/>
    <w:link w:val="FooterChar"/>
    <w:uiPriority w:val="99"/>
    <w:unhideWhenUsed/>
    <w:rsid w:val="009A22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9/05/relationships/documenttasks" Target="documenttasks/documenttasks1.xml" Id="rId26" /><Relationship Type="http://schemas.openxmlformats.org/officeDocument/2006/relationships/customXml" Target="../customXml/item3.xml" Id="rId3" /><Relationship Type="http://schemas.openxmlformats.org/officeDocument/2006/relationships/hyperlink" Target="https://ec.europa.eu/assets/jrc/NEB/neb-2026/" TargetMode="External" Id="rId21" /><Relationship Type="http://schemas.openxmlformats.org/officeDocument/2006/relationships/webSettings" Target="web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hyperlink" Target="https://new-european-bauhaus.europa.eu/festival_en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co-evolvers.eu/news" TargetMode="External" Id="rId22" /><Relationship Type="http://schemas.microsoft.com/office/2020/10/relationships/intelligence" Target="intelligence2.xml" Id="rId27" /><Relationship Type="http://schemas.openxmlformats.org/officeDocument/2006/relationships/hyperlink" Target="mailto:press-neb-festival2026@spectraconsortium.eu" TargetMode="External" Id="Rbec22b7a77084d1b" /><Relationship Type="http://schemas.openxmlformats.org/officeDocument/2006/relationships/hyperlink" Target="https://new-european-bauhaus.europa.eu/about/about-initiative_en" TargetMode="External" Id="Re33e59a2a3134096" /><Relationship Type="http://schemas.openxmlformats.org/officeDocument/2006/relationships/hyperlink" Target="https://ec.europa.eu/assets/jrc/NEB/satellite-events/index.html" TargetMode="External" Id="R1d9fe54dfa814213" /><Relationship Type="http://schemas.openxmlformats.org/officeDocument/2006/relationships/hyperlink" Target="https://new-european-bauhaus.europa.eu/festival_en" TargetMode="External" Id="Raed54f67d9e54888" /><Relationship Type="http://schemas.openxmlformats.org/officeDocument/2006/relationships/hyperlink" Target="https://new-european-bauhaus.europa.eu/festival/press-media_en" TargetMode="External" Id="R32a7945eded54c2e" /><Relationship Type="http://schemas.openxmlformats.org/officeDocument/2006/relationships/hyperlink" Target="https://new-european-bauhaus.europa.eu/festival/forum_en" TargetMode="External" Id="R99282196e75c4b41" /><Relationship Type="http://schemas.openxmlformats.org/officeDocument/2006/relationships/hyperlink" Target="https://new-european-bauhaus.europa.eu/festival/fair_en" TargetMode="External" Id="R2b552a094b7a4ce6" /><Relationship Type="http://schemas.openxmlformats.org/officeDocument/2006/relationships/hyperlink" Target="https://new-european-bauhaus.europa.eu/festival/fest_en" TargetMode="External" Id="R236e5b6c5b1942ef" /><Relationship Type="http://schemas.openxmlformats.org/officeDocument/2006/relationships/hyperlink" Target="https://ec.europa.eu/assets/jrc/NEB/satellite-events/index.html" TargetMode="External" Id="Ra4d36941044543eb" /><Relationship Type="http://schemas.openxmlformats.org/officeDocument/2006/relationships/hyperlink" Target="https://new-european-bauhaus.europa.eu/new-european-bauhaus-vision-implementation_en" TargetMode="External" Id="R857163b0ef12418b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2.xml><?xml version="1.0" encoding="utf-8"?>
<ds:datastoreItem xmlns:ds="http://schemas.openxmlformats.org/officeDocument/2006/customXml" ds:itemID="{46E1F5B7-014D-4EC1-843A-7922F8FB6F31}"/>
</file>

<file path=customXml/itemProps3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13</revision>
  <dcterms:created xsi:type="dcterms:W3CDTF">2026-04-03T12:46:00.0000000Z</dcterms:created>
  <dcterms:modified xsi:type="dcterms:W3CDTF">2026-06-02T12:50:40.7139754Z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hu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