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de-AT"/>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26492EFB" w:rsidRDefault="00F65B02" w14:paraId="4A5E2AC1" w14:textId="4A03ED6A">
      <w:pPr>
        <w:pStyle w:val="Normal"/>
        <w:suppressLineNumbers w:val="0"/>
        <w:bidi w:val="0"/>
        <w:spacing w:before="0" w:beforeAutospacing="off" w:after="160" w:afterAutospacing="off" w:line="259" w:lineRule="auto"/>
        <w:ind w:left="0" w:right="0"/>
        <w:jc w:val="center"/>
        <w:rPr>
          <w:b w:val="1"/>
          <w:bCs w:val="1"/>
          <w:sz w:val="44"/>
          <w:szCs w:val="44"/>
          <w:lang w:val="en-GB"/>
        </w:rPr>
      </w:pPr>
      <w:r w:rsidRPr="230317FA" w:rsidR="00F65B02">
        <w:rPr>
          <w:b w:val="1"/>
          <w:bCs w:val="1"/>
          <w:sz w:val="44"/>
          <w:szCs w:val="44"/>
          <w:lang w:bidi="de-AT"/>
        </w:rPr>
        <w:t xml:space="preserve">Das </w:t>
      </w:r>
      <w:r w:rsidRPr="230317FA" w:rsidR="0F699A90">
        <w:rPr>
          <w:b w:val="1"/>
          <w:bCs w:val="1"/>
          <w:sz w:val="44"/>
          <w:szCs w:val="44"/>
          <w:lang w:bidi="de-AT"/>
        </w:rPr>
        <w:t xml:space="preserve">Festival des </w:t>
      </w:r>
      <w:r w:rsidRPr="230317FA" w:rsidR="26B89A05">
        <w:rPr>
          <w:b w:val="1"/>
          <w:bCs w:val="1"/>
          <w:sz w:val="44"/>
          <w:szCs w:val="44"/>
          <w:lang w:bidi="de-AT"/>
        </w:rPr>
        <w:t xml:space="preserve">Neuen </w:t>
      </w:r>
      <w:r w:rsidRPr="230317FA" w:rsidR="00F65B02">
        <w:rPr>
          <w:b w:val="1"/>
          <w:bCs w:val="1"/>
          <w:sz w:val="44"/>
          <w:szCs w:val="44"/>
          <w:lang w:bidi="de-AT"/>
        </w:rPr>
        <w:t>Europäische</w:t>
      </w:r>
      <w:r w:rsidRPr="230317FA" w:rsidR="737A6F23">
        <w:rPr>
          <w:b w:val="1"/>
          <w:bCs w:val="1"/>
          <w:sz w:val="44"/>
          <w:szCs w:val="44"/>
          <w:lang w:bidi="de-AT"/>
        </w:rPr>
        <w:t>n</w:t>
      </w:r>
      <w:r w:rsidRPr="230317FA" w:rsidR="00F65B02">
        <w:rPr>
          <w:b w:val="1"/>
          <w:bCs w:val="1"/>
          <w:sz w:val="44"/>
          <w:szCs w:val="44"/>
          <w:lang w:bidi="de-AT"/>
        </w:rPr>
        <w:t xml:space="preserve"> Bauhau</w:t>
      </w:r>
      <w:r w:rsidRPr="230317FA" w:rsidR="7DCAE7BF">
        <w:rPr>
          <w:b w:val="1"/>
          <w:bCs w:val="1"/>
          <w:sz w:val="44"/>
          <w:szCs w:val="44"/>
          <w:lang w:bidi="de-AT"/>
        </w:rPr>
        <w:t>s</w:t>
      </w:r>
      <w:r w:rsidRPr="230317FA" w:rsidR="689F2968">
        <w:rPr>
          <w:b w:val="1"/>
          <w:bCs w:val="1"/>
          <w:sz w:val="44"/>
          <w:szCs w:val="44"/>
          <w:lang w:bidi="de-AT"/>
        </w:rPr>
        <w:t>es</w:t>
      </w:r>
      <w:r w:rsidRPr="230317FA" w:rsidR="00F65B02">
        <w:rPr>
          <w:b w:val="1"/>
          <w:bCs w:val="1"/>
          <w:sz w:val="44"/>
          <w:szCs w:val="44"/>
          <w:lang w:bidi="de-AT"/>
        </w:rPr>
        <w:t xml:space="preserve"> 2026</w:t>
      </w:r>
    </w:p>
    <w:p w:rsidRPr="00DB1119" w:rsidR="005B482D" w:rsidP="02E23786" w:rsidRDefault="005F7B01" w14:paraId="78414A5B" w14:textId="4198004B">
      <w:pPr>
        <w:jc w:val="center"/>
        <w:rPr>
          <w:b/>
          <w:bCs/>
          <w:sz w:val="44"/>
          <w:szCs w:val="44"/>
          <w:lang w:val="en-GB"/>
        </w:rPr>
      </w:pPr>
      <w:r w:rsidRPr="263ECA98">
        <w:rPr>
          <w:b/>
          <w:sz w:val="44"/>
          <w:szCs w:val="44"/>
          <w:lang w:bidi="de-AT"/>
        </w:rPr>
        <w:t>Pressemappe</w:t>
      </w:r>
    </w:p>
    <w:p w:rsidRPr="008730BB" w:rsidR="00876EE9" w:rsidP="3C894D8F" w:rsidRDefault="3707CC97" w14:paraId="486156F2" w14:textId="4E76D783">
      <w:pPr>
        <w:spacing w:line="278" w:lineRule="auto"/>
        <w:rPr>
          <w:sz w:val="22"/>
          <w:szCs w:val="22"/>
          <w:lang w:val="en-GB"/>
        </w:rPr>
      </w:pPr>
      <w:r w:rsidRPr="3C894D8F" w:rsidR="3707CC97">
        <w:rPr>
          <w:sz w:val="22"/>
          <w:szCs w:val="22"/>
          <w:lang w:bidi="de-AT"/>
        </w:rPr>
        <w:t xml:space="preserve">Vom 9. bis 13. Juni 2026 </w:t>
      </w:r>
      <w:r w:rsidRPr="3C894D8F" w:rsidR="00096E4F">
        <w:rPr>
          <w:rFonts w:eastAsia="游明朝" w:eastAsiaTheme="minorEastAsia"/>
          <w:sz w:val="22"/>
          <w:szCs w:val="22"/>
          <w:lang w:bidi="de-AT"/>
        </w:rPr>
        <w:t xml:space="preserve">treffen beim </w:t>
      </w:r>
      <w:hyperlink r:id="R3667014636194453">
        <w:r w:rsidRPr="3C894D8F" w:rsidR="49905778">
          <w:rPr>
            <w:rStyle w:val="Hyperlink"/>
            <w:rFonts w:eastAsia="游明朝" w:eastAsiaTheme="minorEastAsia"/>
            <w:b w:val="1"/>
            <w:bCs w:val="1"/>
            <w:sz w:val="22"/>
            <w:szCs w:val="22"/>
            <w:lang w:bidi="de-AT"/>
          </w:rPr>
          <w:t>Festival des Neuen Europäischen Bauhauses</w:t>
        </w:r>
      </w:hyperlink>
      <w:r w:rsidRPr="3C894D8F" w:rsidR="16E155DB">
        <w:rPr>
          <w:rFonts w:eastAsia="游明朝" w:eastAsiaTheme="minorEastAsia"/>
          <w:b w:val="1"/>
          <w:bCs w:val="1"/>
          <w:sz w:val="22"/>
          <w:szCs w:val="22"/>
          <w:lang w:bidi="de-AT"/>
        </w:rPr>
        <w:t xml:space="preserve"> (NEB) in Brüssel</w:t>
      </w:r>
      <w:r w:rsidRPr="3C894D8F" w:rsidR="3707CC97">
        <w:rPr>
          <w:sz w:val="22"/>
          <w:szCs w:val="22"/>
          <w:lang w:bidi="de-AT"/>
        </w:rPr>
        <w:t xml:space="preserve"> interessierte Mitglieder der Gemeinschaft auf Impulsgeber, Kunst- und Kulturschaffende</w:t>
      </w:r>
      <w:r w:rsidRPr="3C894D8F" w:rsidR="00096E4F">
        <w:rPr>
          <w:rFonts w:eastAsia="游明朝" w:eastAsiaTheme="minorEastAsia"/>
          <w:sz w:val="22"/>
          <w:szCs w:val="22"/>
          <w:lang w:bidi="de-AT"/>
        </w:rPr>
        <w:t>. Gemeinsam werden sie die Kreativität feiern und innovative Ideen für eine nachhaltige, inklusive und lebendige Zukunft erkunden.</w:t>
      </w:r>
    </w:p>
    <w:p w:rsidR="3058F8AF" w:rsidP="5D91B7D1" w:rsidRDefault="3058F8AF" w14:paraId="654B6E50" w14:textId="55E29381">
      <w:pPr>
        <w:pStyle w:val="Normal"/>
        <w:suppressLineNumbers w:val="0"/>
        <w:bidi w:val="0"/>
        <w:spacing w:before="0" w:beforeAutospacing="off" w:after="160" w:afterAutospacing="off" w:line="278" w:lineRule="auto"/>
        <w:ind w:left="0" w:right="0"/>
        <w:jc w:val="left"/>
        <w:rPr>
          <w:lang w:val="en-GB"/>
        </w:rPr>
      </w:pPr>
      <w:r w:rsidRPr="230317FA" w:rsidR="3D95768F">
        <w:rPr>
          <w:lang w:bidi="de-AT"/>
        </w:rPr>
        <w:t xml:space="preserve">Das Festival, das im Museum für Kunst und Geschichte in Brüssel, im Jubelpark sowie bei Satellitenveranstaltungen in ganz Europa und darüber hinaus stattfindet, schafft einen Raum, in dem Lebensräume neu gedacht werden und holt Hunderte von Gemeinschaftsprojekten – von Architekten und Künstlern, lokalen Gemeinden und Vereinen, </w:t>
      </w:r>
      <w:r w:rsidRPr="230317FA" w:rsidR="2A231B88">
        <w:rPr>
          <w:lang w:bidi="de-AT"/>
        </w:rPr>
        <w:t xml:space="preserve">Aktivisten </w:t>
      </w:r>
      <w:r w:rsidRPr="230317FA" w:rsidR="3D95768F">
        <w:rPr>
          <w:lang w:bidi="de-AT"/>
        </w:rPr>
        <w:t>und politischen Entscheidungsträgern – auf die Bühne.</w:t>
      </w:r>
    </w:p>
    <w:p w:rsidR="5F2BCFC2" w:rsidP="5D91B7D1" w:rsidRDefault="5F2BCFC2" w14:paraId="66997DD5" w14:textId="5248F456">
      <w:pPr>
        <w:spacing w:line="278" w:lineRule="auto"/>
        <w:rPr>
          <w:rFonts w:eastAsia="游明朝" w:eastAsiaTheme="minorEastAsia"/>
          <w:lang w:val="en-GB"/>
        </w:rPr>
      </w:pPr>
      <w:r w:rsidRPr="230317FA" w:rsidR="5F2BCFC2">
        <w:rPr>
          <w:rFonts w:eastAsia="游明朝" w:eastAsiaTheme="minorEastAsia"/>
          <w:lang w:bidi="de-AT"/>
        </w:rPr>
        <w:t xml:space="preserve">2026 dreht sich alles um </w:t>
      </w:r>
      <w:r w:rsidRPr="230317FA" w:rsidR="3D2B640D">
        <w:rPr>
          <w:rFonts w:eastAsia="游明朝" w:eastAsiaTheme="minorEastAsia"/>
          <w:lang w:bidi="de-AT"/>
        </w:rPr>
        <w:t xml:space="preserve">das </w:t>
      </w:r>
      <w:r w:rsidRPr="230317FA" w:rsidR="5F2BCFC2">
        <w:rPr>
          <w:rFonts w:eastAsia="游明朝" w:eastAsiaTheme="minorEastAsia"/>
          <w:lang w:bidi="de-AT"/>
        </w:rPr>
        <w:t>demokratische</w:t>
      </w:r>
      <w:r w:rsidRPr="230317FA" w:rsidR="5F2BCFC2">
        <w:rPr>
          <w:rFonts w:eastAsia="游明朝" w:eastAsiaTheme="minorEastAsia"/>
          <w:lang w:bidi="de-AT"/>
        </w:rPr>
        <w:t xml:space="preserve"> Engagement</w:t>
      </w:r>
      <w:r w:rsidRPr="230317FA" w:rsidR="5F2BCFC2">
        <w:rPr>
          <w:rFonts w:eastAsia="游明朝" w:eastAsiaTheme="minorEastAsia"/>
          <w:lang w:bidi="de-AT"/>
        </w:rPr>
        <w:t xml:space="preserve"> bei der Gestaltung inklusiver und nachhaltiger Gemeinschaften. Das Festival </w:t>
      </w:r>
      <w:r w:rsidRPr="230317FA" w:rsidR="3DBDAC9A">
        <w:rPr>
          <w:rFonts w:eastAsia="游明朝" w:eastAsiaTheme="minorEastAsia"/>
          <w:lang w:bidi="de-AT"/>
        </w:rPr>
        <w:t>zeigt</w:t>
      </w:r>
      <w:r w:rsidRPr="230317FA" w:rsidR="5F2BCFC2">
        <w:rPr>
          <w:rFonts w:eastAsia="游明朝" w:eastAsiaTheme="minorEastAsia"/>
          <w:lang w:bidi="de-AT"/>
        </w:rPr>
        <w:t xml:space="preserve">, wie Bürger und lokale Behörden </w:t>
      </w:r>
      <w:r w:rsidRPr="230317FA" w:rsidR="09D9B620">
        <w:rPr>
          <w:rFonts w:eastAsia="游明朝" w:eastAsiaTheme="minorEastAsia"/>
          <w:lang w:bidi="de-AT"/>
        </w:rPr>
        <w:t xml:space="preserve">gemeinsam </w:t>
      </w:r>
      <w:r w:rsidRPr="230317FA" w:rsidR="5F2BCFC2">
        <w:rPr>
          <w:rFonts w:eastAsia="游明朝" w:eastAsiaTheme="minorEastAsia"/>
          <w:lang w:bidi="de-AT"/>
        </w:rPr>
        <w:t xml:space="preserve">aktiv dazu beitragen können, und </w:t>
      </w:r>
      <w:r w:rsidRPr="230317FA" w:rsidR="7BFC4E4B">
        <w:rPr>
          <w:rFonts w:eastAsia="游明朝" w:eastAsiaTheme="minorEastAsia"/>
          <w:lang w:bidi="de-AT"/>
        </w:rPr>
        <w:t xml:space="preserve">legt einen </w:t>
      </w:r>
      <w:r w:rsidRPr="230317FA" w:rsidR="5F2BCFC2">
        <w:rPr>
          <w:rFonts w:eastAsia="游明朝" w:eastAsiaTheme="minorEastAsia"/>
          <w:lang w:bidi="de-AT"/>
        </w:rPr>
        <w:t>besondere</w:t>
      </w:r>
      <w:r w:rsidRPr="230317FA" w:rsidR="4C8582FD">
        <w:rPr>
          <w:rFonts w:eastAsia="游明朝" w:eastAsiaTheme="minorEastAsia"/>
          <w:lang w:bidi="de-AT"/>
        </w:rPr>
        <w:t>n</w:t>
      </w:r>
      <w:r w:rsidRPr="230317FA" w:rsidR="5F2BCFC2">
        <w:rPr>
          <w:rFonts w:eastAsia="游明朝" w:eastAsiaTheme="minorEastAsia"/>
          <w:lang w:bidi="de-AT"/>
        </w:rPr>
        <w:t xml:space="preserve"> Schwerpunkt</w:t>
      </w:r>
      <w:r w:rsidRPr="230317FA" w:rsidR="5F2BCFC2">
        <w:rPr>
          <w:rFonts w:eastAsia="游明朝" w:eastAsiaTheme="minorEastAsia"/>
          <w:lang w:bidi="de-AT"/>
        </w:rPr>
        <w:t xml:space="preserve"> auf </w:t>
      </w:r>
      <w:r w:rsidRPr="230317FA" w:rsidR="2769B968">
        <w:rPr>
          <w:rFonts w:eastAsia="游明朝" w:eastAsiaTheme="minorEastAsia"/>
          <w:lang w:bidi="de-AT"/>
        </w:rPr>
        <w:t xml:space="preserve">bezahlbaren </w:t>
      </w:r>
      <w:r w:rsidRPr="230317FA" w:rsidR="5F2BCFC2">
        <w:rPr>
          <w:rFonts w:eastAsia="游明朝" w:eastAsiaTheme="minorEastAsia"/>
          <w:lang w:bidi="de-AT"/>
        </w:rPr>
        <w:t>Wohnraum</w:t>
      </w:r>
      <w:r w:rsidRPr="230317FA" w:rsidR="5F2BCFC2">
        <w:rPr>
          <w:rFonts w:eastAsia="游明朝" w:eastAsiaTheme="minorEastAsia"/>
          <w:lang w:bidi="de-AT"/>
        </w:rPr>
        <w:t>.</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sz w:val="36"/>
          <w:szCs w:val="36"/>
          <w:lang w:bidi="de-AT"/>
        </w:rPr>
        <w:t>Ihre Chance</w:t>
      </w:r>
    </w:p>
    <w:p w:rsidR="5E24833D" w:rsidP="5D91B7D1" w:rsidRDefault="5E24833D" w14:paraId="2C51EAD1" w14:textId="13039421">
      <w:pPr>
        <w:pStyle w:val="Normal"/>
        <w:suppressLineNumbers w:val="0"/>
        <w:bidi w:val="0"/>
        <w:rPr>
          <w:rFonts w:ascii="Calibri" w:hAnsi="Calibri" w:eastAsia="Calibri" w:cs="Calibri"/>
          <w:noProof w:val="0"/>
          <w:sz w:val="28"/>
          <w:szCs w:val="28"/>
          <w:lang w:val="de-AT"/>
        </w:rPr>
      </w:pPr>
      <w:r w:rsidRPr="230317FA" w:rsidR="1AD798D3">
        <w:rPr>
          <w:rFonts w:ascii="Calibri" w:hAnsi="Calibri" w:eastAsia="Calibri" w:cs="Calibri"/>
          <w:b w:val="1"/>
          <w:bCs w:val="1"/>
          <w:i w:val="0"/>
          <w:iCs w:val="0"/>
          <w:caps w:val="0"/>
          <w:smallCaps w:val="0"/>
          <w:noProof w:val="0"/>
          <w:color w:val="000000" w:themeColor="text1" w:themeTint="FF" w:themeShade="FF"/>
          <w:sz w:val="28"/>
          <w:szCs w:val="28"/>
          <w:lang w:val="de-DE"/>
        </w:rPr>
        <w:t xml:space="preserve"> Geschichten erkunden, auf die es ankommt</w:t>
      </w:r>
    </w:p>
    <w:p w:rsidR="5E24833D" w:rsidP="26492EFB" w:rsidRDefault="5E24833D" w14:paraId="6D7A8FD8" w14:textId="62F6A060">
      <w:pPr>
        <w:pStyle w:val="Normal"/>
        <w:rPr>
          <w:sz w:val="22"/>
          <w:szCs w:val="22"/>
          <w:lang w:val="en-GB"/>
        </w:rPr>
      </w:pPr>
      <w:r w:rsidRPr="230317FA" w:rsidR="3E6D27B6">
        <w:rPr>
          <w:rFonts w:ascii="Calibri" w:hAnsi="Calibri" w:eastAsia="Calibri" w:cs="Calibri"/>
          <w:b w:val="0"/>
          <w:bCs w:val="0"/>
          <w:i w:val="0"/>
          <w:iCs w:val="0"/>
          <w:caps w:val="0"/>
          <w:smallCaps w:val="0"/>
          <w:noProof w:val="0"/>
          <w:color w:val="000000" w:themeColor="text1" w:themeTint="FF" w:themeShade="FF"/>
          <w:sz w:val="22"/>
          <w:szCs w:val="22"/>
          <w:lang w:val="de-AT"/>
        </w:rPr>
        <w:t xml:space="preserve"> Das</w:t>
      </w:r>
      <w:r w:rsidRPr="230317FA" w:rsidR="225C141D">
        <w:rPr>
          <w:rFonts w:ascii="Calibri" w:hAnsi="Calibri" w:eastAsia="Calibri" w:cs="Calibri"/>
          <w:b w:val="0"/>
          <w:bCs w:val="0"/>
          <w:i w:val="0"/>
          <w:iCs w:val="0"/>
          <w:caps w:val="0"/>
          <w:smallCaps w:val="0"/>
          <w:noProof w:val="0"/>
          <w:color w:val="000000" w:themeColor="text1" w:themeTint="FF" w:themeShade="FF"/>
          <w:sz w:val="22"/>
          <w:szCs w:val="22"/>
          <w:lang w:val="de-AT"/>
        </w:rPr>
        <w:t xml:space="preserve"> </w:t>
      </w:r>
      <w:r w:rsidRPr="230317FA" w:rsidR="3E6D27B6">
        <w:rPr>
          <w:rFonts w:ascii="Calibri" w:hAnsi="Calibri" w:eastAsia="Calibri" w:cs="Calibri"/>
          <w:b w:val="0"/>
          <w:bCs w:val="0"/>
          <w:i w:val="0"/>
          <w:iCs w:val="0"/>
          <w:caps w:val="0"/>
          <w:smallCaps w:val="0"/>
          <w:noProof w:val="0"/>
          <w:color w:val="000000" w:themeColor="text1" w:themeTint="FF" w:themeShade="FF"/>
          <w:sz w:val="22"/>
          <w:szCs w:val="22"/>
          <w:lang w:val="de-AT"/>
        </w:rPr>
        <w:t xml:space="preserve">Festival </w:t>
      </w:r>
      <w:r w:rsidRPr="230317FA" w:rsidR="2B1D4764">
        <w:rPr>
          <w:rFonts w:ascii="Calibri" w:hAnsi="Calibri" w:eastAsia="Calibri" w:cs="Calibri"/>
          <w:b w:val="0"/>
          <w:bCs w:val="0"/>
          <w:i w:val="0"/>
          <w:iCs w:val="0"/>
          <w:caps w:val="0"/>
          <w:smallCaps w:val="0"/>
          <w:noProof w:val="0"/>
          <w:color w:val="000000" w:themeColor="text1" w:themeTint="FF" w:themeShade="FF"/>
          <w:sz w:val="22"/>
          <w:szCs w:val="22"/>
          <w:lang w:val="de-AT"/>
        </w:rPr>
        <w:t xml:space="preserve">des Neuen </w:t>
      </w:r>
      <w:r w:rsidRPr="230317FA" w:rsidR="2B1D4764">
        <w:rPr>
          <w:b w:val="0"/>
          <w:bCs w:val="0"/>
          <w:sz w:val="22"/>
          <w:szCs w:val="22"/>
          <w:lang w:bidi="de-AT"/>
        </w:rPr>
        <w:t>Europäischen</w:t>
      </w:r>
      <w:r w:rsidRPr="230317FA" w:rsidR="2B1D4764">
        <w:rPr>
          <w:rFonts w:ascii="Calibri" w:hAnsi="Calibri" w:eastAsia="Calibri" w:cs="Calibri"/>
          <w:b w:val="0"/>
          <w:bCs w:val="0"/>
          <w:i w:val="0"/>
          <w:iCs w:val="0"/>
          <w:caps w:val="0"/>
          <w:smallCaps w:val="0"/>
          <w:noProof w:val="0"/>
          <w:color w:val="000000" w:themeColor="text1" w:themeTint="FF" w:themeShade="FF"/>
          <w:sz w:val="22"/>
          <w:szCs w:val="22"/>
          <w:lang w:val="de-AT"/>
        </w:rPr>
        <w:t xml:space="preserve"> Bauhauses </w:t>
      </w:r>
      <w:r w:rsidRPr="230317FA" w:rsidR="3E6D27B6">
        <w:rPr>
          <w:rFonts w:ascii="Calibri" w:hAnsi="Calibri" w:eastAsia="Calibri" w:cs="Calibri"/>
          <w:b w:val="0"/>
          <w:bCs w:val="0"/>
          <w:i w:val="0"/>
          <w:iCs w:val="0"/>
          <w:caps w:val="0"/>
          <w:smallCaps w:val="0"/>
          <w:noProof w:val="0"/>
          <w:color w:val="000000" w:themeColor="text1" w:themeTint="FF" w:themeShade="FF"/>
          <w:sz w:val="22"/>
          <w:szCs w:val="22"/>
          <w:lang w:val="de-AT"/>
        </w:rPr>
        <w:t>ermöglicht Journalisten den Zugang zu Menschen und Projekten</w:t>
      </w:r>
      <w:r w:rsidRPr="230317FA" w:rsidR="5E24833D">
        <w:rPr>
          <w:sz w:val="22"/>
          <w:szCs w:val="22"/>
          <w:lang w:bidi="de-AT"/>
        </w:rPr>
        <w:t xml:space="preserve">, </w:t>
      </w:r>
      <w:r w:rsidRPr="230317FA" w:rsidR="3856D592">
        <w:rPr>
          <w:sz w:val="22"/>
          <w:szCs w:val="22"/>
          <w:lang w:bidi="de-AT"/>
        </w:rPr>
        <w:t>di</w:t>
      </w:r>
      <w:r w:rsidRPr="230317FA" w:rsidR="3856D592">
        <w:rPr>
          <w:rFonts w:ascii="Calibri" w:hAnsi="Calibri" w:eastAsia="Calibri" w:cs="Calibri"/>
          <w:b w:val="0"/>
          <w:bCs w:val="0"/>
          <w:i w:val="0"/>
          <w:iCs w:val="0"/>
          <w:caps w:val="0"/>
          <w:smallCaps w:val="0"/>
          <w:noProof w:val="0"/>
          <w:color w:val="000000" w:themeColor="text1" w:themeTint="FF" w:themeShade="FF"/>
          <w:sz w:val="22"/>
          <w:szCs w:val="22"/>
          <w:lang w:val="de-DE"/>
        </w:rPr>
        <w:t>e den Übergang Europas in eine saubere Zukunft auf allen Ebenen vorantreiben: von der Politik bis hin zu einzelnen Stadtvierteln. Die Berichterstattung kann aus verschiedenen Blickwinkeln erfolgen, z. B. bei Podiumsdiskussionen, Projektausstellungen und kulturellen Veranstaltungen.</w:t>
      </w:r>
      <w:r w:rsidRPr="230317FA" w:rsidR="3856D592">
        <w:rPr>
          <w:rFonts w:ascii="Calibri" w:hAnsi="Calibri" w:eastAsia="Calibri" w:cs="Calibri"/>
          <w:noProof w:val="0"/>
          <w:sz w:val="22"/>
          <w:szCs w:val="22"/>
          <w:lang w:val="de-AT"/>
        </w:rPr>
        <w:t xml:space="preserve"> </w:t>
      </w:r>
    </w:p>
    <w:p w:rsidR="5E24833D" w:rsidP="230317FA" w:rsidRDefault="5E24833D" w14:paraId="466B522C" w14:textId="30566656">
      <w:pPr>
        <w:pStyle w:val="Normal"/>
        <w:rPr>
          <w:lang w:bidi="de-AT"/>
        </w:rPr>
      </w:pPr>
    </w:p>
    <w:p w:rsidR="54881ED0" w:rsidP="7AA32B66" w:rsidRDefault="54881ED0" w14:paraId="1C09E632" w14:textId="7CB6FE1C">
      <w:pPr>
        <w:pStyle w:val="ListParagraph"/>
        <w:numPr>
          <w:ilvl w:val="0"/>
          <w:numId w:val="22"/>
        </w:numPr>
        <w:rPr>
          <w:lang w:val="en-GB"/>
        </w:rPr>
      </w:pPr>
      <w:r w:rsidRPr="37199ADF" w:rsidR="54881ED0">
        <w:rPr>
          <w:b w:val="1"/>
          <w:bCs w:val="1"/>
          <w:lang w:bidi="de-AT"/>
        </w:rPr>
        <w:t>Führende Experten im Gespräch:</w:t>
      </w:r>
      <w:r w:rsidRPr="37199ADF" w:rsidR="54881ED0">
        <w:rPr>
          <w:lang w:bidi="de-AT"/>
        </w:rPr>
        <w:t xml:space="preserve"> Hochrangige Vortragende aus Politik, Wirtschaft, Architektur, Wissenschaft und Gesellschaft gestalten das </w:t>
      </w:r>
      <w:hyperlink r:id="R984685064d0e4fb6">
        <w:r w:rsidRPr="37199ADF" w:rsidR="1CDA0BDA">
          <w:rPr>
            <w:rStyle w:val="Hyperlink"/>
            <w:b w:val="1"/>
            <w:bCs w:val="1"/>
            <w:lang w:bidi="de-AT"/>
          </w:rPr>
          <w:t>Forum</w:t>
        </w:r>
      </w:hyperlink>
      <w:r w:rsidRPr="37199ADF" w:rsidR="54881ED0">
        <w:rPr>
          <w:lang w:bidi="de-AT"/>
        </w:rPr>
        <w:t xml:space="preserve"> </w:t>
      </w:r>
      <w:r w:rsidRPr="37199ADF" w:rsidR="66FD6B5C">
        <w:rPr>
          <w:lang w:bidi="de-AT"/>
        </w:rPr>
        <w:t xml:space="preserve">(Forum) </w:t>
      </w:r>
      <w:r w:rsidRPr="37199ADF" w:rsidR="54881ED0">
        <w:rPr>
          <w:lang w:bidi="de-AT"/>
        </w:rPr>
        <w:t>mit ihren Podiumsdiskussionen und Reden über Innovation, Design, Kreislaufwirtschaft und vieles mehr.</w:t>
      </w:r>
    </w:p>
    <w:p w:rsidR="5E24833D" w:rsidP="29DE76B0" w:rsidRDefault="5E24833D" w14:paraId="638D77A2" w14:textId="7DCDC1C2">
      <w:pPr>
        <w:pStyle w:val="ListParagraph"/>
        <w:numPr>
          <w:ilvl w:val="0"/>
          <w:numId w:val="22"/>
        </w:numPr>
        <w:rPr>
          <w:lang w:val="en-GB"/>
        </w:rPr>
      </w:pPr>
      <w:r w:rsidRPr="37199ADF" w:rsidR="5E24833D">
        <w:rPr>
          <w:b w:val="1"/>
          <w:bCs w:val="1"/>
          <w:lang w:bidi="de-AT"/>
        </w:rPr>
        <w:t xml:space="preserve">Reale Projekte, reale Ergebnisse: </w:t>
      </w:r>
      <w:r w:rsidRPr="37199ADF" w:rsidR="5E24833D">
        <w:rPr>
          <w:lang w:bidi="de-AT"/>
        </w:rPr>
        <w:t xml:space="preserve">Hunderte von Gemeinschaftsinitiativen zeigen, wie sich die Räume, die vom Menschen geschaffen wurden, und lokale Gemeinschaften verändern. Die </w:t>
      </w:r>
      <w:hyperlink r:id="Rbc643dec492340c4">
        <w:r w:rsidRPr="37199ADF" w:rsidR="36FB5656">
          <w:rPr>
            <w:rStyle w:val="Hyperlink"/>
            <w:b w:val="1"/>
            <w:bCs w:val="1"/>
            <w:lang w:bidi="de-AT"/>
          </w:rPr>
          <w:t>Messe</w:t>
        </w:r>
      </w:hyperlink>
      <w:r w:rsidRPr="37199ADF" w:rsidR="5E24833D">
        <w:rPr>
          <w:lang w:bidi="de-AT"/>
        </w:rPr>
        <w:t xml:space="preserve"> </w:t>
      </w:r>
      <w:r w:rsidRPr="37199ADF" w:rsidR="083EA5F9">
        <w:rPr>
          <w:lang w:bidi="de-AT"/>
        </w:rPr>
        <w:t xml:space="preserve">(Fair) </w:t>
      </w:r>
      <w:r w:rsidRPr="37199ADF" w:rsidR="5E24833D">
        <w:rPr>
          <w:lang w:bidi="de-AT"/>
        </w:rPr>
        <w:t>bietet die Möglichkeit, innovative Ideen, deren Urheber und deren Veränderungskraft in den Gemeinschaften kennenzulernen.</w:t>
      </w:r>
    </w:p>
    <w:p w:rsidR="12A64B24" w:rsidP="7AA32B66" w:rsidRDefault="12A64B24" w14:paraId="4E482EFE" w14:textId="462B55D2">
      <w:pPr>
        <w:pStyle w:val="ListParagraph"/>
        <w:numPr>
          <w:ilvl w:val="0"/>
          <w:numId w:val="22"/>
        </w:numPr>
        <w:rPr>
          <w:lang w:val="en-GB"/>
        </w:rPr>
      </w:pPr>
      <w:r w:rsidRPr="37199ADF" w:rsidR="12A64B24">
        <w:rPr>
          <w:b w:val="1"/>
          <w:bCs w:val="1"/>
          <w:lang w:bidi="de-AT"/>
        </w:rPr>
        <w:t xml:space="preserve">Die Kraft der Kreativität: </w:t>
      </w:r>
      <w:r w:rsidRPr="37199ADF" w:rsidR="12A64B24">
        <w:rPr>
          <w:lang w:bidi="de-AT"/>
        </w:rPr>
        <w:t xml:space="preserve">Künstler aus ganz Europa bereichern das </w:t>
      </w:r>
      <w:hyperlink r:id="Ra74afb1773d64d1c">
        <w:r w:rsidRPr="37199ADF" w:rsidR="71D2761B">
          <w:rPr>
            <w:rStyle w:val="Hyperlink"/>
            <w:b w:val="1"/>
            <w:bCs w:val="1"/>
            <w:lang w:bidi="de-AT"/>
          </w:rPr>
          <w:t>Fest</w:t>
        </w:r>
      </w:hyperlink>
      <w:r w:rsidRPr="37199ADF" w:rsidR="12A64B24">
        <w:rPr>
          <w:lang w:bidi="de-AT"/>
        </w:rPr>
        <w:t xml:space="preserve"> </w:t>
      </w:r>
      <w:r w:rsidRPr="37199ADF" w:rsidR="036CAD93">
        <w:rPr>
          <w:lang w:bidi="de-AT"/>
        </w:rPr>
        <w:t xml:space="preserve">(Fest) </w:t>
      </w:r>
      <w:r w:rsidRPr="37199ADF" w:rsidR="12A64B24">
        <w:rPr>
          <w:lang w:bidi="de-AT"/>
        </w:rPr>
        <w:t>mit Live-Auftritten und Kreativ-Workshops und liefern Motive für beeindruckende Foto- und Videoaufnahmen.</w:t>
      </w:r>
    </w:p>
    <w:p w:rsidR="5E24833D" w:rsidP="63FDACFC" w:rsidRDefault="5E24833D" w14:paraId="08499D4B" w14:textId="1DAAA2BA">
      <w:pPr>
        <w:numPr>
          <w:ilvl w:val="0"/>
          <w:numId w:val="22"/>
        </w:numPr>
        <w:rPr>
          <w:lang w:val="en-GB"/>
        </w:rPr>
      </w:pPr>
      <w:r w:rsidRPr="37199ADF" w:rsidR="5E24833D">
        <w:rPr>
          <w:b w:val="1"/>
          <w:bCs w:val="1"/>
          <w:lang w:bidi="de-AT"/>
        </w:rPr>
        <w:t xml:space="preserve">Gesamteuropäische Perspektive: </w:t>
      </w:r>
      <w:hyperlink r:id="R8a2b8e8c6f184395">
        <w:r w:rsidRPr="37199ADF" w:rsidR="5E24833D">
          <w:rPr>
            <w:rStyle w:val="Hyperlink"/>
            <w:b w:val="1"/>
            <w:bCs w:val="1"/>
            <w:lang w:bidi="de-AT"/>
          </w:rPr>
          <w:t>Satellitenveranstaltungen</w:t>
        </w:r>
      </w:hyperlink>
      <w:r w:rsidRPr="37199ADF" w:rsidR="5E24833D">
        <w:rPr>
          <w:lang w:bidi="de-AT"/>
        </w:rPr>
        <w:t>, die zeitgleich in ganz Europa stattfinden, ermöglichen eine Berichterstattung über Grenzen hinweg.</w:t>
      </w:r>
    </w:p>
    <w:p w:rsidRPr="0099626B" w:rsidR="0099626B" w:rsidP="63FDACFC" w:rsidRDefault="00954036" w14:paraId="5582C032" w14:textId="748BBC6C">
      <w:pPr>
        <w:rPr>
          <w:lang w:val="en-GB"/>
        </w:rPr>
      </w:pPr>
      <w:r>
        <w:rPr>
          <w:lang w:bidi="de-AT"/>
        </w:rPr>
        <w:t xml:space="preserve">Werfen Sie einen Blick auf das </w:t>
      </w:r>
      <w:hyperlink w:history="1" r:id="rId16">
        <w:r w:rsidRPr="00954036">
          <w:rPr>
            <w:rStyle w:val="Hyperlink"/>
            <w:lang w:bidi="de-AT"/>
          </w:rPr>
          <w:t>Festival-Programm</w:t>
        </w:r>
      </w:hyperlink>
      <w:r>
        <w:rPr>
          <w:lang w:bidi="de-AT"/>
        </w:rPr>
        <w:t>.</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sz w:val="36"/>
          <w:szCs w:val="36"/>
          <w:lang w:bidi="de-AT"/>
        </w:rPr>
        <w:t>Sind Sie bereit, über einen von der Gemeinschaft getragenen Wandel zu berichten?</w:t>
      </w:r>
    </w:p>
    <w:p w:rsidR="00CB16D2" w:rsidP="142DC62B" w:rsidRDefault="00CB16D2" w14:paraId="2EA49D26" w14:textId="3ED0D0AD">
      <w:pPr>
        <w:pStyle w:val="ListParagraph"/>
        <w:numPr>
          <w:ilvl w:val="0"/>
          <w:numId w:val="2"/>
        </w:numPr>
        <w:rPr>
          <w:highlight w:val="yellow"/>
          <w:lang w:val="en-GB"/>
        </w:rPr>
      </w:pPr>
      <w:r w:rsidRPr="3C894D8F" w:rsidR="00CB16D2">
        <w:rPr>
          <w:b w:val="1"/>
          <w:bCs w:val="1"/>
          <w:lang w:bidi="de-AT"/>
        </w:rPr>
        <w:t xml:space="preserve">Pressekontakte: </w:t>
      </w:r>
    </w:p>
    <w:p w:rsidR="29368CEE" w:rsidP="3C894D8F" w:rsidRDefault="29368CEE" w14:paraId="2FE6D388" w14:textId="42D29A5C">
      <w:pPr>
        <w:spacing w:before="240" w:after="240"/>
        <w:ind w:left="720" w:firstLine="708"/>
      </w:pPr>
      <w:hyperlink r:id="Rb2d46e8f73ea4e79">
        <w:r w:rsidRPr="3C894D8F" w:rsidR="29368CEE">
          <w:rPr>
            <w:rStyle w:val="Hyperlink"/>
            <w:rFonts w:ascii="Calibri" w:hAnsi="Calibri" w:eastAsia="Calibri" w:cs="Calibri"/>
            <w:b w:val="0"/>
            <w:bCs w:val="0"/>
            <w:i w:val="0"/>
            <w:iCs w:val="0"/>
            <w:caps w:val="0"/>
            <w:smallCaps w:val="0"/>
            <w:strike w:val="0"/>
            <w:dstrike w:val="0"/>
            <w:noProof w:val="0"/>
            <w:sz w:val="22"/>
            <w:szCs w:val="22"/>
            <w:lang w:val="fr-BE"/>
          </w:rPr>
          <w:t>press-neb-festival2026@spectraconsortium.eu</w:t>
        </w:r>
      </w:hyperlink>
      <w:r w:rsidRPr="3C894D8F" w:rsidR="29368CEE">
        <w:rPr>
          <w:rFonts w:ascii="Calibri" w:hAnsi="Calibri" w:eastAsia="Calibri" w:cs="Calibri"/>
          <w:b w:val="0"/>
          <w:bCs w:val="0"/>
          <w:i w:val="0"/>
          <w:iCs w:val="0"/>
          <w:caps w:val="0"/>
          <w:smallCaps w:val="0"/>
          <w:noProof w:val="0"/>
          <w:color w:val="000000" w:themeColor="text1" w:themeTint="FF" w:themeShade="FF"/>
          <w:sz w:val="22"/>
          <w:szCs w:val="22"/>
          <w:lang w:val="fr-BE"/>
        </w:rPr>
        <w:t xml:space="preserve">  </w:t>
      </w:r>
      <w:r w:rsidRPr="3C894D8F" w:rsidR="29368CEE">
        <w:rPr>
          <w:noProof w:val="0"/>
          <w:lang w:val="de-AT"/>
        </w:rPr>
        <w:t xml:space="preserve"> </w:t>
      </w:r>
    </w:p>
    <w:p w:rsidR="142DC62B" w:rsidP="142DC62B" w:rsidRDefault="142DC62B" w14:paraId="69A54098" w14:textId="25F864E9">
      <w:pPr>
        <w:pStyle w:val="ListParagraph"/>
        <w:ind w:firstLine="708"/>
        <w:rPr>
          <w:lang w:val="en-GB"/>
        </w:rPr>
      </w:pPr>
    </w:p>
    <w:p w:rsidR="1AFCB528" w:rsidP="142DC62B" w:rsidRDefault="1AFCB528" w14:paraId="3B8B44A6" w14:textId="655AA309">
      <w:pPr>
        <w:pStyle w:val="ListParagraph"/>
        <w:numPr>
          <w:ilvl w:val="0"/>
          <w:numId w:val="3"/>
        </w:numPr>
        <w:rPr>
          <w:highlight w:val="yellow"/>
          <w:lang w:val="en-GB"/>
        </w:rPr>
      </w:pPr>
      <w:r w:rsidRPr="142DC62B">
        <w:rPr>
          <w:b/>
          <w:lang w:bidi="de-AT"/>
        </w:rPr>
        <w:t>Presse-Akkreditierung</w:t>
      </w:r>
    </w:p>
    <w:p w:rsidR="1AFCB528" w:rsidP="712E7F97" w:rsidRDefault="1AFCB528" w14:paraId="0714CAB2" w14:textId="12520600">
      <w:pPr>
        <w:ind w:left="708" w:firstLine="708"/>
        <w:rPr>
          <w:highlight w:val="yellow"/>
          <w:lang w:bidi="de-AT"/>
        </w:rPr>
      </w:pPr>
      <w:hyperlink r:id="R57714e3943a9417b">
        <w:r w:rsidRPr="712E7F97" w:rsidR="1AFCB528">
          <w:rPr>
            <w:rStyle w:val="Hyperlink"/>
            <w:lang w:bidi="de-AT"/>
          </w:rPr>
          <w:t>Nähere Informationen zur Registrierung</w:t>
        </w:r>
        <w:r w:rsidRPr="712E7F97" w:rsidR="039998F6">
          <w:rPr>
            <w:rStyle w:val="Hyperlink"/>
            <w:lang w:bidi="de-AT"/>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de-AT"/>
        </w:rPr>
        <w:t>Hintergrund</w:t>
      </w:r>
    </w:p>
    <w:p w:rsidR="3897C82D" w:rsidP="63FDACFC" w:rsidRDefault="3897C82D" w14:paraId="121B19E1" w14:textId="21D12BF0">
      <w:pPr>
        <w:rPr>
          <w:lang w:val="en-GB"/>
        </w:rPr>
      </w:pPr>
      <w:r w:rsidRPr="26492EFB" w:rsidR="3897C82D">
        <w:rPr>
          <w:lang w:bidi="de-AT"/>
        </w:rPr>
        <w:t xml:space="preserve">Das </w:t>
      </w:r>
      <w:hyperlink r:id="Ra59fe20a33bf4cab">
        <w:r w:rsidRPr="26492EFB" w:rsidR="3897C82D">
          <w:rPr>
            <w:rStyle w:val="Hyperlink"/>
            <w:lang w:bidi="de-AT"/>
          </w:rPr>
          <w:t>Neue Europäische Bauhau</w:t>
        </w:r>
        <w:r w:rsidRPr="26492EFB" w:rsidR="3897C82D">
          <w:rPr>
            <w:rStyle w:val="Hyperlink"/>
            <w:lang w:bidi="de-AT"/>
          </w:rPr>
          <w:t>s</w:t>
        </w:r>
      </w:hyperlink>
      <w:r w:rsidRPr="26492EFB" w:rsidR="3897C82D">
        <w:rPr>
          <w:lang w:bidi="de-AT"/>
        </w:rPr>
        <w:t xml:space="preserve"> (NEB) ist eine Bewegung, die </w:t>
      </w:r>
      <w:r w:rsidRPr="26492EFB" w:rsidR="1543A128">
        <w:rPr>
          <w:rFonts w:ascii="Calibri" w:hAnsi="Calibri" w:eastAsia="Calibri" w:cs="Calibri"/>
          <w:lang w:bidi="de-AT"/>
        </w:rPr>
        <w:t>Bürger, Experten, Unternehmen und Institutionen zusammenbringt, um nachhaltiges Leben in Europa und darüber hinaus neu zu gestalten. Durch die Verbindung verschiedener Disziplinen und die Förderung der Beteiligung auf allen Ebenen ermutigt sie die Gesellschaft, eine nachhaltige und inklusive Zukunft zu gestalten.</w:t>
      </w:r>
    </w:p>
    <w:p w:rsidR="6F2DC3B2" w:rsidP="7AA32B66" w:rsidRDefault="6F2DC3B2" w14:paraId="45743F0E" w14:textId="107FCE6B">
      <w:pPr>
        <w:spacing w:line="278" w:lineRule="auto"/>
        <w:rPr>
          <w:lang w:val="en-GB"/>
        </w:rPr>
      </w:pPr>
      <w:r w:rsidRPr="63FDACFC">
        <w:rPr>
          <w:lang w:bidi="de-AT"/>
        </w:rPr>
        <w:t>Das NEB schlägt ein Entwicklungsmodell vor, das kreislauffähige und saubere Technologien mit Designs verbindet, die den Bedürfnissen aller Bewohner gerecht werden und dabei Barrierefreiheit, Leistbarkeit, die Nähe zu Kunst und Kultur, den Zugang zu Gemeinschaftsaktivitäten und die Schaffung neuer Beschäftigungsmöglichkeiten berücksichtigen.</w:t>
      </w:r>
    </w:p>
    <w:p w:rsidR="430EC8A8" w:rsidP="7AA32B66" w:rsidRDefault="430EC8A8" w14:paraId="469BF620" w14:textId="02A49613">
      <w:pPr>
        <w:rPr>
          <w:lang w:val="en-GB"/>
        </w:rPr>
      </w:pPr>
      <w:r w:rsidRPr="63FDACFC">
        <w:rPr>
          <w:lang w:bidi="de-AT"/>
        </w:rPr>
        <w:t>Das NEB liefert die Inspiration für eine starke Basisbewegung mit Hunderten von Gemeinschaftsprojekten in ganz Europa. Seit 2020 hat sie 1.900 Mitglieder der Gemeinschaft mobilisiert und fast 700 Projekte in allen EU-Ländern angestoßen.</w:t>
      </w:r>
    </w:p>
    <w:p w:rsidR="008417D1" w:rsidP="63FDACFC" w:rsidRDefault="046406F3" w14:paraId="4333B884" w14:textId="21CD5E83">
      <w:pPr>
        <w:spacing w:line="278" w:lineRule="auto"/>
        <w:rPr>
          <w:lang w:val="en-GB"/>
        </w:rPr>
      </w:pPr>
      <w:r w:rsidRPr="63FDACFC">
        <w:rPr>
          <w:lang w:bidi="de-AT"/>
        </w:rPr>
        <w:t>Heute wird die Arbeit des NEB durch neun verschiedene Programme unterstützt und Horizon Europe, das wichtigste EU-Finanzierungsprogramm für Forschung und Innovation, stellte bis 2027 insgesamt 557 Millionen Euro für NEB-Projekte bereit.</w:t>
      </w:r>
    </w:p>
    <w:p w:rsidR="00DB1119" w:rsidP="00DB075E" w:rsidRDefault="00DB1119" w14:paraId="2783BEBE" w14:textId="61AD93F8">
      <w:pPr>
        <w:spacing w:line="278" w:lineRule="auto"/>
        <w:rPr>
          <w:lang w:val="en-GB"/>
        </w:rPr>
      </w:pPr>
      <w:r w:rsidRPr="3C894D8F" w:rsidR="2818B73E">
        <w:rPr>
          <w:lang w:bidi="de-AT"/>
        </w:rPr>
        <w:t xml:space="preserve">Am 16. Dezember 2025 stellte die Europäische Kommission ihre Pläne für die Zukunft des NEB vor. Die als Teil des „European </w:t>
      </w:r>
      <w:r w:rsidRPr="3C894D8F" w:rsidR="2818B73E">
        <w:rPr>
          <w:lang w:bidi="de-AT"/>
        </w:rPr>
        <w:t>Affordable</w:t>
      </w:r>
      <w:r w:rsidRPr="3C894D8F" w:rsidR="2818B73E">
        <w:rPr>
          <w:lang w:bidi="de-AT"/>
        </w:rPr>
        <w:t xml:space="preserve"> Housing Plan“ (EAHP), des Europäischen Plans für bezahlbaren Wohnraum, veröffentlichte </w:t>
      </w:r>
      <w:hyperlink r:id="R878c3bf955d541fc">
        <w:r w:rsidRPr="3C894D8F" w:rsidR="2818B73E">
          <w:rPr>
            <w:rStyle w:val="Hyperlink"/>
            <w:lang w:bidi="de-AT"/>
          </w:rPr>
          <w:t>Mitteilung mit dem Titel „Neues Europäisches Bauhaus: Von der Vision zur Umsetzung” und der dazugehörige Vorschlag für eine Ratsempfehlung</w:t>
        </w:r>
      </w:hyperlink>
      <w:r w:rsidRPr="3C894D8F" w:rsidR="2818B73E">
        <w:rPr>
          <w:lang w:bidi="de-AT"/>
        </w:rPr>
        <w:t xml:space="preserve"> enthält die wichtigsten Maßnahmen für die Erweiterung der Initiative und zur Stärkung ihrer Rolle als Treiber des umweltfreundlichen Wandels und der Innovation in Europa und darüber hinaus.</w:t>
      </w:r>
    </w:p>
    <w:p w:rsidR="00DB1119" w:rsidP="00DB075E" w:rsidRDefault="00DB1119" w14:paraId="23AECF04" w14:textId="77777777">
      <w:pPr>
        <w:spacing w:line="278" w:lineRule="auto"/>
        <w:rPr>
          <w:lang w:val="en-GB"/>
        </w:rPr>
      </w:pPr>
    </w:p>
    <w:p w:rsidRPr="00DB1119" w:rsidR="00DB1119" w:rsidP="26492EFB" w:rsidRDefault="00DB1119" w14:paraId="1C8A256C" w14:textId="6B3BB477">
      <w:pPr>
        <w:pStyle w:val="Normal"/>
        <w:suppressLineNumbers w:val="0"/>
        <w:bidi w:val="0"/>
        <w:spacing w:before="0" w:beforeAutospacing="off" w:after="160" w:afterAutospacing="off" w:line="278" w:lineRule="auto"/>
        <w:ind w:left="0" w:right="0"/>
        <w:jc w:val="left"/>
        <w:rPr>
          <w:lang w:val="en-US"/>
        </w:rPr>
      </w:pPr>
      <w:r w:rsidRPr="230317FA" w:rsidR="00DB1119">
        <w:rPr>
          <w:b w:val="1"/>
          <w:bCs w:val="1"/>
          <w:lang w:bidi="de-AT"/>
        </w:rPr>
        <w:t xml:space="preserve">Österreich und das </w:t>
      </w:r>
      <w:r w:rsidRPr="230317FA" w:rsidR="4D3EE101">
        <w:rPr>
          <w:b w:val="1"/>
          <w:bCs w:val="1"/>
          <w:lang w:bidi="de-AT"/>
        </w:rPr>
        <w:t xml:space="preserve">Festival des Neuen </w:t>
      </w:r>
      <w:r w:rsidRPr="230317FA" w:rsidR="00DB1119">
        <w:rPr>
          <w:b w:val="1"/>
          <w:bCs w:val="1"/>
          <w:lang w:bidi="de-AT"/>
        </w:rPr>
        <w:t>Europäische</w:t>
      </w:r>
      <w:r w:rsidRPr="230317FA" w:rsidR="363F3135">
        <w:rPr>
          <w:b w:val="1"/>
          <w:bCs w:val="1"/>
          <w:lang w:bidi="de-AT"/>
        </w:rPr>
        <w:t>n</w:t>
      </w:r>
      <w:r w:rsidRPr="230317FA" w:rsidR="00DB1119">
        <w:rPr>
          <w:b w:val="1"/>
          <w:bCs w:val="1"/>
          <w:lang w:bidi="de-AT"/>
        </w:rPr>
        <w:t xml:space="preserve"> Bauhaus</w:t>
      </w:r>
      <w:r w:rsidRPr="230317FA" w:rsidR="74FB78BA">
        <w:rPr>
          <w:b w:val="1"/>
          <w:bCs w:val="1"/>
          <w:lang w:bidi="de-AT"/>
        </w:rPr>
        <w:t>es</w:t>
      </w:r>
      <w:r w:rsidRPr="230317FA" w:rsidR="00DB1119">
        <w:rPr>
          <w:b w:val="1"/>
          <w:bCs w:val="1"/>
          <w:lang w:bidi="de-AT"/>
        </w:rPr>
        <w:t>2026</w:t>
      </w:r>
      <w:r w:rsidRPr="230317FA" w:rsidR="00AE2004">
        <w:rPr>
          <w:b w:val="1"/>
          <w:bCs w:val="1"/>
          <w:lang w:bidi="de-AT"/>
        </w:rPr>
        <w:t xml:space="preserve"> </w:t>
      </w:r>
      <w:r w:rsidRPr="230317FA" w:rsidR="00DB1119">
        <w:rPr>
          <w:b w:val="1"/>
          <w:bCs w:val="1"/>
          <w:lang w:bidi="de-AT"/>
        </w:rPr>
        <w:t xml:space="preserve"> </w:t>
      </w:r>
    </w:p>
    <w:p w:rsidRPr="00DB1119" w:rsidR="00DB1119" w:rsidP="05C53B1C" w:rsidRDefault="00DB1119" w14:paraId="7ACA4FD0" w14:textId="19248C3C">
      <w:pPr>
        <w:spacing w:line="278" w:lineRule="auto"/>
        <w:rPr>
          <w:lang w:val="en-GB"/>
        </w:rPr>
      </w:pPr>
      <w:r w:rsidRPr="230317FA" w:rsidR="00DB1119">
        <w:rPr>
          <w:lang w:bidi="de-AT"/>
        </w:rPr>
        <w:t xml:space="preserve">Das </w:t>
      </w:r>
      <w:hyperlink r:id="R89639b65dc4c484e">
        <w:r w:rsidRPr="230317FA" w:rsidR="42141FBA">
          <w:rPr>
            <w:rStyle w:val="Hyperlink"/>
            <w:lang w:bidi="de-AT"/>
          </w:rPr>
          <w:t>Festival des Neuen Europäischen Bauhauses</w:t>
        </w:r>
      </w:hyperlink>
      <w:r w:rsidRPr="230317FA" w:rsidR="00DB1119">
        <w:rPr>
          <w:lang w:bidi="de-AT"/>
        </w:rPr>
        <w:t xml:space="preserve"> bietet Referenten und Projekte aus ganz Europa und darüber hinaus. So trägt Österreich zum Festival bei:</w:t>
      </w:r>
    </w:p>
    <w:p w:rsidR="15B54FED" w:rsidP="05C53B1C" w:rsidRDefault="15B54FED" w14:paraId="3FFA6275" w14:textId="64879687">
      <w:pPr>
        <w:spacing w:line="278" w:lineRule="auto"/>
        <w:rPr>
          <w:rFonts w:ascii="Calibri" w:hAnsi="Calibri" w:eastAsia="Calibri" w:cs="Calibri"/>
          <w:lang w:val="en-GB"/>
        </w:rPr>
      </w:pPr>
      <w:r w:rsidRPr="05C53B1C">
        <w:rPr>
          <w:rFonts w:ascii="Calibri" w:hAnsi="Calibri" w:eastAsia="Calibri" w:cs="Calibri"/>
          <w:b/>
          <w:color w:val="000000" w:themeColor="text1"/>
          <w:lang w:bidi="de-AT"/>
        </w:rPr>
        <w:t>FAIR</w:t>
      </w:r>
      <w:r w:rsidRPr="05C53B1C">
        <w:rPr>
          <w:rFonts w:ascii="Calibri" w:hAnsi="Calibri" w:eastAsia="Calibri" w:cs="Calibri"/>
          <w:color w:val="000000" w:themeColor="text1"/>
          <w:lang w:bidi="de-AT"/>
        </w:rPr>
        <w:t>-Projekte wie:</w:t>
      </w:r>
      <w:r w:rsidR="00AE2004">
        <w:rPr>
          <w:rFonts w:ascii="Calibri" w:hAnsi="Calibri" w:eastAsia="Calibri" w:cs="Calibri"/>
          <w:color w:val="000000" w:themeColor="text1"/>
          <w:lang w:bidi="de-AT"/>
        </w:rPr>
        <w:t xml:space="preserve"> </w:t>
      </w:r>
    </w:p>
    <w:p w:rsidR="647BE2A9" w:rsidP="05C53B1C" w:rsidRDefault="647BE2A9" w14:paraId="7AF95638" w14:textId="3EB22EE7">
      <w:pPr>
        <w:pStyle w:val="ListParagraph"/>
        <w:numPr>
          <w:ilvl w:val="0"/>
          <w:numId w:val="1"/>
        </w:numPr>
        <w:spacing w:line="278" w:lineRule="auto"/>
        <w:rPr>
          <w:lang w:val="en-GB"/>
        </w:rPr>
      </w:pPr>
      <w:hyperlink r:id="rId21">
        <w:r w:rsidRPr="05C53B1C">
          <w:rPr>
            <w:rStyle w:val="Hyperlink"/>
            <w:b/>
            <w:lang w:bidi="de-AT"/>
          </w:rPr>
          <w:t>The Pile</w:t>
        </w:r>
      </w:hyperlink>
      <w:r w:rsidRPr="05C53B1C">
        <w:rPr>
          <w:lang w:bidi="de-AT"/>
        </w:rPr>
        <w:t>: Aus einer temporären Sedimentanhäufung wird ein lebendiges öffentliches Atelier</w:t>
      </w:r>
    </w:p>
    <w:p w:rsidRPr="00DB1119" w:rsidR="00DB1119" w:rsidP="05C53B1C" w:rsidRDefault="00DB1119" w14:paraId="3E64C584" w14:textId="519A170F">
      <w:pPr>
        <w:spacing w:line="278" w:lineRule="auto"/>
        <w:rPr>
          <w:lang w:val="en-US"/>
        </w:rPr>
      </w:pPr>
      <w:r w:rsidRPr="05C53B1C">
        <w:rPr>
          <w:i/>
          <w:lang w:bidi="de-AT"/>
        </w:rPr>
        <w:t xml:space="preserve">Das vollständige Programm des Festivals finden Sie </w:t>
      </w:r>
      <w:hyperlink r:id="rId22">
        <w:r w:rsidRPr="05C53B1C">
          <w:rPr>
            <w:rStyle w:val="Hyperlink"/>
            <w:i/>
            <w:lang w:bidi="de-AT"/>
          </w:rPr>
          <w:t>hier</w:t>
        </w:r>
      </w:hyperlink>
      <w:r w:rsidRPr="05C53B1C">
        <w:rPr>
          <w:i/>
          <w:lang w:bidi="de-AT"/>
        </w:rPr>
        <w:t>.</w:t>
      </w:r>
      <w:r w:rsidR="00AE2004">
        <w:rPr>
          <w:i/>
          <w:lang w:bidi="de-AT"/>
        </w:rPr>
        <w:t xml:space="preserve"> </w:t>
      </w:r>
      <w:r w:rsidRPr="05C53B1C">
        <w:rPr>
          <w:i/>
          <w:lang w:bidi="de-AT"/>
        </w:rPr>
        <w:t xml:space="preserve"> </w:t>
      </w:r>
    </w:p>
    <w:p w:rsidRPr="00DB1119" w:rsidR="00DB1119" w:rsidP="00DB1119" w:rsidRDefault="00DB1119" w14:paraId="3AFA229C" w14:textId="495A6A40">
      <w:pPr>
        <w:spacing w:line="278" w:lineRule="auto"/>
      </w:pPr>
      <w:r w:rsidRPr="00DB1119">
        <w:rPr>
          <w:b/>
          <w:lang w:bidi="de-AT"/>
        </w:rPr>
        <w:t xml:space="preserve">SATELLITENVERANSTALTUNGEN </w:t>
      </w:r>
      <w:r w:rsidRPr="00DB1119">
        <w:rPr>
          <w:lang w:bidi="de-AT"/>
        </w:rPr>
        <w:t xml:space="preserve">in Österreich:   </w:t>
      </w:r>
    </w:p>
    <w:p w:rsidRPr="00DB1119" w:rsidR="00DB1119" w:rsidP="5C91D905" w:rsidRDefault="00AE2004" w14:paraId="290E835B" w14:textId="3788E6A2">
      <w:pPr>
        <w:numPr>
          <w:ilvl w:val="0"/>
          <w:numId w:val="23"/>
        </w:numPr>
        <w:spacing w:line="278" w:lineRule="auto"/>
        <w:rPr>
          <w:lang w:val="en-US"/>
        </w:rPr>
      </w:pPr>
      <w:hyperlink r:id="rId23">
        <w:r w:rsidRPr="05C53B1C">
          <w:rPr>
            <w:rStyle w:val="Hyperlink"/>
            <w:b/>
            <w:bCs/>
            <w:lang w:val="en-GB"/>
          </w:rPr>
          <w:t xml:space="preserve">Co-create Linz: Sustainable, accessible, and </w:t>
        </w:r>
        <w:proofErr w:type="spellStart"/>
        <w:r w:rsidRPr="05C53B1C">
          <w:rPr>
            <w:rStyle w:val="Hyperlink"/>
            <w:b/>
            <w:bCs/>
            <w:lang w:val="en-GB"/>
          </w:rPr>
          <w:t>livable</w:t>
        </w:r>
        <w:proofErr w:type="spellEnd"/>
      </w:hyperlink>
      <w:r w:rsidRPr="05C53B1C" w:rsidR="00DB1119">
        <w:rPr>
          <w:lang w:bidi="de-AT"/>
        </w:rPr>
        <w:t xml:space="preserve">: gemeinsam ein lebenswertes, klimaresilientes Linz gestalten </w:t>
      </w:r>
    </w:p>
    <w:p w:rsidRPr="00DB1119" w:rsidR="00DB1119" w:rsidP="05C53B1C" w:rsidRDefault="00DB1119" w14:paraId="2CD1F4E1" w14:textId="01B96926">
      <w:pPr>
        <w:numPr>
          <w:ilvl w:val="0"/>
          <w:numId w:val="24"/>
        </w:numPr>
        <w:spacing w:line="278" w:lineRule="auto"/>
        <w:rPr>
          <w:lang w:val="en-US"/>
        </w:rPr>
      </w:pPr>
      <w:hyperlink r:id="rId24">
        <w:r w:rsidRPr="05C53B1C">
          <w:rPr>
            <w:rStyle w:val="Hyperlink"/>
            <w:b/>
            <w:lang w:bidi="de-AT"/>
          </w:rPr>
          <w:t>Wiens grüne Wende: Visio</w:t>
        </w:r>
        <w:r w:rsidRPr="05C53B1C">
          <w:rPr>
            <w:rStyle w:val="Hyperlink"/>
            <w:b/>
            <w:lang w:bidi="de-AT"/>
          </w:rPr>
          <w:t>n</w:t>
        </w:r>
        <w:r w:rsidRPr="05C53B1C">
          <w:rPr>
            <w:rStyle w:val="Hyperlink"/>
            <w:b/>
            <w:lang w:bidi="de-AT"/>
          </w:rPr>
          <w:t>, Praxis, Transformation</w:t>
        </w:r>
      </w:hyperlink>
      <w:r w:rsidRPr="05C53B1C" w:rsidR="397426E0">
        <w:rPr>
          <w:lang w:bidi="de-AT"/>
        </w:rPr>
        <w:t xml:space="preserve"> naturbasierte Lösungen in die städtische Praxis umsetzen </w:t>
      </w:r>
    </w:p>
    <w:p w:rsidRPr="00DB1119" w:rsidR="00DB1119" w:rsidP="5C91D905" w:rsidRDefault="00AE2004" w14:paraId="0DAC25C5" w14:textId="620F58B2">
      <w:pPr>
        <w:numPr>
          <w:ilvl w:val="0"/>
          <w:numId w:val="25"/>
        </w:numPr>
        <w:spacing w:line="278" w:lineRule="auto"/>
        <w:rPr>
          <w:lang w:val="en-US"/>
        </w:rPr>
      </w:pPr>
      <w:hyperlink r:id="rId25">
        <w:r w:rsidRPr="05C53B1C">
          <w:rPr>
            <w:rStyle w:val="Hyperlink"/>
            <w:b/>
            <w:bCs/>
            <w:lang w:val="en-US"/>
          </w:rPr>
          <w:t>Living Other</w:t>
        </w:r>
        <w:r w:rsidRPr="05C53B1C">
          <w:rPr>
            <w:rStyle w:val="Hyperlink"/>
            <w:b/>
            <w:bCs/>
            <w:lang w:val="en-US"/>
          </w:rPr>
          <w:t>w</w:t>
        </w:r>
        <w:r w:rsidRPr="05C53B1C">
          <w:rPr>
            <w:rStyle w:val="Hyperlink"/>
            <w:b/>
            <w:bCs/>
            <w:lang w:val="en-US"/>
          </w:rPr>
          <w:t>ise: Students Design Futures</w:t>
        </w:r>
      </w:hyperlink>
      <w:r w:rsidRPr="05C53B1C" w:rsidR="00DB1119">
        <w:rPr>
          <w:lang w:bidi="de-AT"/>
        </w:rPr>
        <w:t>: Studierende entwerfen Pläne für eine regenerative Zukunft für Menschen und Nichtmenschen gleichermaßen</w:t>
      </w:r>
    </w:p>
    <w:p w:rsidRPr="00DB1119" w:rsidR="00DB1119" w:rsidP="00DB1119" w:rsidRDefault="00DB1119" w14:paraId="2031BBBA" w14:textId="4F6361E9">
      <w:pPr>
        <w:spacing w:line="278" w:lineRule="auto"/>
      </w:pPr>
      <w:r w:rsidRPr="417A3E3F" w:rsidR="00DB1119">
        <w:rPr>
          <w:i w:val="1"/>
          <w:iCs w:val="1"/>
          <w:lang w:bidi="de-AT"/>
        </w:rPr>
        <w:t xml:space="preserve">Die vollständige Liste der Satellitenevents finden Sie </w:t>
      </w:r>
      <w:hyperlink r:id="Rcf3bf00a712e4c6d">
        <w:r w:rsidRPr="417A3E3F" w:rsidR="00DB1119">
          <w:rPr>
            <w:rStyle w:val="Hyperlink"/>
            <w:i w:val="1"/>
            <w:iCs w:val="1"/>
            <w:lang w:bidi="de-AT"/>
          </w:rPr>
          <w:t>hier</w:t>
        </w:r>
      </w:hyperlink>
      <w:r w:rsidRPr="417A3E3F" w:rsidR="00DB1119">
        <w:rPr>
          <w:i w:val="1"/>
          <w:iCs w:val="1"/>
          <w:lang w:bidi="de-AT"/>
        </w:rPr>
        <w:t xml:space="preserve">.   </w:t>
      </w:r>
    </w:p>
    <w:p w:rsidRPr="00DB1119" w:rsidR="00DB1119" w:rsidP="00DB1119" w:rsidRDefault="005777D3" w14:paraId="2EFB9B26" w14:textId="24BFE906">
      <w:pPr>
        <w:spacing w:line="278" w:lineRule="auto"/>
      </w:pPr>
      <w:r>
        <w:rPr>
          <w:lang w:bidi="de-AT"/>
        </w:rPr>
        <w:t xml:space="preserve"> </w:t>
      </w:r>
    </w:p>
    <w:p w:rsidRPr="00DB1119" w:rsidR="00DB1119" w:rsidP="00DB075E" w:rsidRDefault="00DB1119" w14:paraId="23012E3B" w14:textId="77777777">
      <w:pPr>
        <w:spacing w:line="278" w:lineRule="auto"/>
      </w:pPr>
    </w:p>
    <w:sectPr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ABD" w:rsidP="005777D3" w:rsidRDefault="00D57ABD" w14:paraId="6C7A4952" w14:textId="77777777">
      <w:pPr>
        <w:spacing w:after="0" w:line="240" w:lineRule="auto"/>
      </w:pPr>
      <w:r>
        <w:separator/>
      </w:r>
    </w:p>
  </w:endnote>
  <w:endnote w:type="continuationSeparator" w:id="0">
    <w:p w:rsidR="00D57ABD" w:rsidP="005777D3" w:rsidRDefault="00D57ABD" w14:paraId="1EB09C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ABD" w:rsidP="005777D3" w:rsidRDefault="00D57ABD" w14:paraId="0ACD69E5" w14:textId="77777777">
      <w:pPr>
        <w:spacing w:after="0" w:line="240" w:lineRule="auto"/>
      </w:pPr>
      <w:r>
        <w:separator/>
      </w:r>
    </w:p>
  </w:footnote>
  <w:footnote w:type="continuationSeparator" w:id="0">
    <w:p w:rsidR="00D57ABD" w:rsidP="005777D3" w:rsidRDefault="00D57ABD" w14:paraId="70B03EFF"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bookmark int2:bookmarkName="_Int_8wVFDCtN" int2:invalidationBookmarkName="" int2:hashCode="n48+X80I7WhqvH" int2:id="38OIdM6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2"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5"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9"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10"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15"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16"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9"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21"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2EC880F"/>
    <w:multiLevelType w:val="hybridMultilevel"/>
    <w:tmpl w:val="1256C252"/>
    <w:lvl w:ilvl="0" w:tplc="80522794">
      <w:start w:val="1"/>
      <w:numFmt w:val="bullet"/>
      <w:lvlText w:val=""/>
      <w:lvlJc w:val="left"/>
      <w:pPr>
        <w:ind w:left="720" w:hanging="360"/>
      </w:pPr>
      <w:rPr>
        <w:rFonts w:hint="default" w:ascii="Symbol" w:hAnsi="Symbol"/>
      </w:rPr>
    </w:lvl>
    <w:lvl w:ilvl="1" w:tplc="C03C7602">
      <w:start w:val="1"/>
      <w:numFmt w:val="bullet"/>
      <w:lvlText w:val="o"/>
      <w:lvlJc w:val="left"/>
      <w:pPr>
        <w:ind w:left="1440" w:hanging="360"/>
      </w:pPr>
      <w:rPr>
        <w:rFonts w:hint="default" w:ascii="Courier New" w:hAnsi="Courier New"/>
      </w:rPr>
    </w:lvl>
    <w:lvl w:ilvl="2" w:tplc="AD46E610">
      <w:start w:val="1"/>
      <w:numFmt w:val="bullet"/>
      <w:lvlText w:val=""/>
      <w:lvlJc w:val="left"/>
      <w:pPr>
        <w:ind w:left="2160" w:hanging="360"/>
      </w:pPr>
      <w:rPr>
        <w:rFonts w:hint="default" w:ascii="Wingdings" w:hAnsi="Wingdings"/>
      </w:rPr>
    </w:lvl>
    <w:lvl w:ilvl="3" w:tplc="9236ACE4">
      <w:start w:val="1"/>
      <w:numFmt w:val="bullet"/>
      <w:lvlText w:val=""/>
      <w:lvlJc w:val="left"/>
      <w:pPr>
        <w:ind w:left="2880" w:hanging="360"/>
      </w:pPr>
      <w:rPr>
        <w:rFonts w:hint="default" w:ascii="Symbol" w:hAnsi="Symbol"/>
      </w:rPr>
    </w:lvl>
    <w:lvl w:ilvl="4" w:tplc="2C4824AC">
      <w:start w:val="1"/>
      <w:numFmt w:val="bullet"/>
      <w:lvlText w:val="o"/>
      <w:lvlJc w:val="left"/>
      <w:pPr>
        <w:ind w:left="3600" w:hanging="360"/>
      </w:pPr>
      <w:rPr>
        <w:rFonts w:hint="default" w:ascii="Courier New" w:hAnsi="Courier New"/>
      </w:rPr>
    </w:lvl>
    <w:lvl w:ilvl="5" w:tplc="553081C0">
      <w:start w:val="1"/>
      <w:numFmt w:val="bullet"/>
      <w:lvlText w:val=""/>
      <w:lvlJc w:val="left"/>
      <w:pPr>
        <w:ind w:left="4320" w:hanging="360"/>
      </w:pPr>
      <w:rPr>
        <w:rFonts w:hint="default" w:ascii="Wingdings" w:hAnsi="Wingdings"/>
      </w:rPr>
    </w:lvl>
    <w:lvl w:ilvl="6" w:tplc="37AAF8D0">
      <w:start w:val="1"/>
      <w:numFmt w:val="bullet"/>
      <w:lvlText w:val=""/>
      <w:lvlJc w:val="left"/>
      <w:pPr>
        <w:ind w:left="5040" w:hanging="360"/>
      </w:pPr>
      <w:rPr>
        <w:rFonts w:hint="default" w:ascii="Symbol" w:hAnsi="Symbol"/>
      </w:rPr>
    </w:lvl>
    <w:lvl w:ilvl="7" w:tplc="042423A0">
      <w:start w:val="1"/>
      <w:numFmt w:val="bullet"/>
      <w:lvlText w:val="o"/>
      <w:lvlJc w:val="left"/>
      <w:pPr>
        <w:ind w:left="5760" w:hanging="360"/>
      </w:pPr>
      <w:rPr>
        <w:rFonts w:hint="default" w:ascii="Courier New" w:hAnsi="Courier New"/>
      </w:rPr>
    </w:lvl>
    <w:lvl w:ilvl="8" w:tplc="FB3CE7D6">
      <w:start w:val="1"/>
      <w:numFmt w:val="bullet"/>
      <w:lvlText w:val=""/>
      <w:lvlJc w:val="left"/>
      <w:pPr>
        <w:ind w:left="6480" w:hanging="360"/>
      </w:pPr>
      <w:rPr>
        <w:rFonts w:hint="default" w:ascii="Wingdings" w:hAnsi="Wingdings"/>
      </w:rPr>
    </w:lvl>
  </w:abstractNum>
  <w:abstractNum w:abstractNumId="23"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num w:numId="1" w16cid:durableId="768890821">
    <w:abstractNumId w:val="22"/>
  </w:num>
  <w:num w:numId="2" w16cid:durableId="1125006154">
    <w:abstractNumId w:val="14"/>
  </w:num>
  <w:num w:numId="3" w16cid:durableId="2079550593">
    <w:abstractNumId w:val="9"/>
  </w:num>
  <w:num w:numId="4" w16cid:durableId="1437140671">
    <w:abstractNumId w:val="4"/>
  </w:num>
  <w:num w:numId="5" w16cid:durableId="1481921683">
    <w:abstractNumId w:val="0"/>
  </w:num>
  <w:num w:numId="6" w16cid:durableId="1596983477">
    <w:abstractNumId w:val="20"/>
  </w:num>
  <w:num w:numId="7" w16cid:durableId="1928463615">
    <w:abstractNumId w:val="24"/>
  </w:num>
  <w:num w:numId="8" w16cid:durableId="1007100071">
    <w:abstractNumId w:val="18"/>
  </w:num>
  <w:num w:numId="9" w16cid:durableId="1129978237">
    <w:abstractNumId w:val="1"/>
  </w:num>
  <w:num w:numId="10" w16cid:durableId="1655790781">
    <w:abstractNumId w:val="8"/>
  </w:num>
  <w:num w:numId="11" w16cid:durableId="1774859465">
    <w:abstractNumId w:val="5"/>
  </w:num>
  <w:num w:numId="12" w16cid:durableId="1868447838">
    <w:abstractNumId w:val="2"/>
  </w:num>
  <w:num w:numId="13" w16cid:durableId="246960323">
    <w:abstractNumId w:val="3"/>
  </w:num>
  <w:num w:numId="14" w16cid:durableId="30502326">
    <w:abstractNumId w:val="13"/>
  </w:num>
  <w:num w:numId="15" w16cid:durableId="305473912">
    <w:abstractNumId w:val="17"/>
  </w:num>
  <w:num w:numId="16" w16cid:durableId="602998503">
    <w:abstractNumId w:val="15"/>
  </w:num>
  <w:num w:numId="17" w16cid:durableId="64957142">
    <w:abstractNumId w:val="23"/>
  </w:num>
  <w:num w:numId="18" w16cid:durableId="672875224">
    <w:abstractNumId w:val="12"/>
  </w:num>
  <w:num w:numId="19" w16cid:durableId="819734203">
    <w:abstractNumId w:val="6"/>
  </w:num>
  <w:num w:numId="20" w16cid:durableId="843861196">
    <w:abstractNumId w:val="19"/>
  </w:num>
  <w:num w:numId="21" w16cid:durableId="87191046">
    <w:abstractNumId w:val="7"/>
  </w:num>
  <w:num w:numId="22" w16cid:durableId="792216386">
    <w:abstractNumId w:val="11"/>
  </w:num>
  <w:num w:numId="23" w16cid:durableId="628050350">
    <w:abstractNumId w:val="10"/>
  </w:num>
  <w:num w:numId="24" w16cid:durableId="1021905101">
    <w:abstractNumId w:val="21"/>
  </w:num>
  <w:num w:numId="25" w16cid:durableId="273445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777D3"/>
    <w:rsid w:val="00580CDF"/>
    <w:rsid w:val="0058322F"/>
    <w:rsid w:val="0059072C"/>
    <w:rsid w:val="0059550A"/>
    <w:rsid w:val="005A38DA"/>
    <w:rsid w:val="005B414E"/>
    <w:rsid w:val="005B482D"/>
    <w:rsid w:val="005C0700"/>
    <w:rsid w:val="005C1BEB"/>
    <w:rsid w:val="005C3D91"/>
    <w:rsid w:val="005C44A2"/>
    <w:rsid w:val="005C4C83"/>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6686"/>
    <w:rsid w:val="006D7030"/>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377D4"/>
    <w:rsid w:val="00A507D2"/>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2004"/>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3095"/>
    <w:rsid w:val="00BB09BC"/>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DD2E"/>
    <w:rsid w:val="00D33760"/>
    <w:rsid w:val="00D37DE5"/>
    <w:rsid w:val="00D40800"/>
    <w:rsid w:val="00D431E5"/>
    <w:rsid w:val="00D50BB1"/>
    <w:rsid w:val="00D562C6"/>
    <w:rsid w:val="00D57ABD"/>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E113E6"/>
    <w:rsid w:val="00E12345"/>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7B95"/>
    <w:rsid w:val="00FF084D"/>
    <w:rsid w:val="00FF2653"/>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1FC19F1"/>
    <w:rsid w:val="020BD7D7"/>
    <w:rsid w:val="0229D146"/>
    <w:rsid w:val="0232D2E9"/>
    <w:rsid w:val="02341F94"/>
    <w:rsid w:val="02369349"/>
    <w:rsid w:val="025E029D"/>
    <w:rsid w:val="026146D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6CAD93"/>
    <w:rsid w:val="03750417"/>
    <w:rsid w:val="037DB60C"/>
    <w:rsid w:val="0386A100"/>
    <w:rsid w:val="03942460"/>
    <w:rsid w:val="03961F22"/>
    <w:rsid w:val="039998F6"/>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C53B1C"/>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3EA5F9"/>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AD597B"/>
    <w:rsid w:val="09D9B620"/>
    <w:rsid w:val="09E81439"/>
    <w:rsid w:val="09EB862F"/>
    <w:rsid w:val="09EC0A8C"/>
    <w:rsid w:val="09F0119B"/>
    <w:rsid w:val="0A03ABB6"/>
    <w:rsid w:val="0A1642E6"/>
    <w:rsid w:val="0A18921E"/>
    <w:rsid w:val="0A261FFB"/>
    <w:rsid w:val="0A386E53"/>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883753"/>
    <w:rsid w:val="0B9D886E"/>
    <w:rsid w:val="0BA8FBAD"/>
    <w:rsid w:val="0BB2D676"/>
    <w:rsid w:val="0BBE0AAD"/>
    <w:rsid w:val="0BC0BEA0"/>
    <w:rsid w:val="0BEA6FEE"/>
    <w:rsid w:val="0BEDFE57"/>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699A90"/>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3DA8A"/>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4B67C5"/>
    <w:rsid w:val="157154AA"/>
    <w:rsid w:val="158536A8"/>
    <w:rsid w:val="158B2469"/>
    <w:rsid w:val="15995897"/>
    <w:rsid w:val="15B54FED"/>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D798D3"/>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47A825"/>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162EC"/>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141D"/>
    <w:rsid w:val="225C832B"/>
    <w:rsid w:val="225C9051"/>
    <w:rsid w:val="22608A08"/>
    <w:rsid w:val="2266BE7F"/>
    <w:rsid w:val="2269DD74"/>
    <w:rsid w:val="226C20BF"/>
    <w:rsid w:val="2284D048"/>
    <w:rsid w:val="22A4AB8D"/>
    <w:rsid w:val="22BF6DE4"/>
    <w:rsid w:val="22C40B71"/>
    <w:rsid w:val="22D9E47C"/>
    <w:rsid w:val="22F22BD5"/>
    <w:rsid w:val="22F81C71"/>
    <w:rsid w:val="230317FA"/>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A7DC6"/>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92EFB"/>
    <w:rsid w:val="264E2DE7"/>
    <w:rsid w:val="264E39E5"/>
    <w:rsid w:val="264ECFB2"/>
    <w:rsid w:val="26504AF7"/>
    <w:rsid w:val="265F7A47"/>
    <w:rsid w:val="266AD91B"/>
    <w:rsid w:val="266FD40B"/>
    <w:rsid w:val="26707D84"/>
    <w:rsid w:val="2674F86C"/>
    <w:rsid w:val="267AE35B"/>
    <w:rsid w:val="267B4BE1"/>
    <w:rsid w:val="267E39D7"/>
    <w:rsid w:val="2690C4E2"/>
    <w:rsid w:val="26ACDF57"/>
    <w:rsid w:val="26B89A05"/>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9B968"/>
    <w:rsid w:val="276F278A"/>
    <w:rsid w:val="279783DE"/>
    <w:rsid w:val="2799C27F"/>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368CEE"/>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31B88"/>
    <w:rsid w:val="2A242F60"/>
    <w:rsid w:val="2A2DBABA"/>
    <w:rsid w:val="2A3FC22C"/>
    <w:rsid w:val="2A540F41"/>
    <w:rsid w:val="2A672FE6"/>
    <w:rsid w:val="2AAEC34A"/>
    <w:rsid w:val="2AB0B6E8"/>
    <w:rsid w:val="2AB18C83"/>
    <w:rsid w:val="2AD74667"/>
    <w:rsid w:val="2AF6E851"/>
    <w:rsid w:val="2B197053"/>
    <w:rsid w:val="2B1D4764"/>
    <w:rsid w:val="2B225026"/>
    <w:rsid w:val="2B2C8DAB"/>
    <w:rsid w:val="2B3E4172"/>
    <w:rsid w:val="2B3EB32E"/>
    <w:rsid w:val="2B4CB9A6"/>
    <w:rsid w:val="2B5251EE"/>
    <w:rsid w:val="2B57B476"/>
    <w:rsid w:val="2B648834"/>
    <w:rsid w:val="2B66E70E"/>
    <w:rsid w:val="2B6EBBF2"/>
    <w:rsid w:val="2B7E7CD7"/>
    <w:rsid w:val="2B89D227"/>
    <w:rsid w:val="2B8DB207"/>
    <w:rsid w:val="2BA76158"/>
    <w:rsid w:val="2BA90FCB"/>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66FFA"/>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58F8A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CB122B"/>
    <w:rsid w:val="35DFB3EF"/>
    <w:rsid w:val="35F06B49"/>
    <w:rsid w:val="3602C410"/>
    <w:rsid w:val="3606CAD8"/>
    <w:rsid w:val="363F3135"/>
    <w:rsid w:val="3648A26F"/>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199ADF"/>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56D592"/>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426E0"/>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4D8F"/>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2B640D"/>
    <w:rsid w:val="3D3BBD97"/>
    <w:rsid w:val="3D4CF116"/>
    <w:rsid w:val="3D66D914"/>
    <w:rsid w:val="3D8FC8D6"/>
    <w:rsid w:val="3D9113A1"/>
    <w:rsid w:val="3D95768F"/>
    <w:rsid w:val="3D9ACC69"/>
    <w:rsid w:val="3DA3E325"/>
    <w:rsid w:val="3DA825A2"/>
    <w:rsid w:val="3DBDAC9A"/>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27B6"/>
    <w:rsid w:val="3E6D533C"/>
    <w:rsid w:val="3E72D1C3"/>
    <w:rsid w:val="3E9E3BAF"/>
    <w:rsid w:val="3EA2E168"/>
    <w:rsid w:val="3EB5B783"/>
    <w:rsid w:val="3ED99338"/>
    <w:rsid w:val="3EE482D5"/>
    <w:rsid w:val="3EFE08E7"/>
    <w:rsid w:val="3F017A90"/>
    <w:rsid w:val="3F0CA8BE"/>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7A3E3F"/>
    <w:rsid w:val="4184A08A"/>
    <w:rsid w:val="418B1325"/>
    <w:rsid w:val="419484A6"/>
    <w:rsid w:val="41959EF1"/>
    <w:rsid w:val="41A0D80D"/>
    <w:rsid w:val="41A50089"/>
    <w:rsid w:val="41A77DD9"/>
    <w:rsid w:val="41B726DB"/>
    <w:rsid w:val="41BBF954"/>
    <w:rsid w:val="41BC3B18"/>
    <w:rsid w:val="41D9FBFD"/>
    <w:rsid w:val="41DDC08D"/>
    <w:rsid w:val="41DE24A4"/>
    <w:rsid w:val="41FCB9A1"/>
    <w:rsid w:val="42042C4B"/>
    <w:rsid w:val="420C4028"/>
    <w:rsid w:val="42141FBA"/>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4E0ACDD"/>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9057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8582FD"/>
    <w:rsid w:val="4CD3C015"/>
    <w:rsid w:val="4CEC0882"/>
    <w:rsid w:val="4CFB6393"/>
    <w:rsid w:val="4D046EF4"/>
    <w:rsid w:val="4D05BD4E"/>
    <w:rsid w:val="4D0E3E10"/>
    <w:rsid w:val="4D187B3E"/>
    <w:rsid w:val="4D1C24B8"/>
    <w:rsid w:val="4D2A2DC9"/>
    <w:rsid w:val="4D2B3788"/>
    <w:rsid w:val="4D3EE101"/>
    <w:rsid w:val="4D43739F"/>
    <w:rsid w:val="4D45E82F"/>
    <w:rsid w:val="4D4C9630"/>
    <w:rsid w:val="4D4F1EAD"/>
    <w:rsid w:val="4D57682B"/>
    <w:rsid w:val="4D5A0E8A"/>
    <w:rsid w:val="4D643014"/>
    <w:rsid w:val="4D643F16"/>
    <w:rsid w:val="4D655363"/>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3835A6"/>
    <w:rsid w:val="5354CD0B"/>
    <w:rsid w:val="535894AB"/>
    <w:rsid w:val="536308D0"/>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3F7E2"/>
    <w:rsid w:val="55753401"/>
    <w:rsid w:val="55836E35"/>
    <w:rsid w:val="55847F66"/>
    <w:rsid w:val="55A3B45E"/>
    <w:rsid w:val="55B78A93"/>
    <w:rsid w:val="55C12B95"/>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0660F"/>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1D905"/>
    <w:rsid w:val="5C921B86"/>
    <w:rsid w:val="5C952E22"/>
    <w:rsid w:val="5CA3097F"/>
    <w:rsid w:val="5CA5F719"/>
    <w:rsid w:val="5CB2A581"/>
    <w:rsid w:val="5CB6AA6D"/>
    <w:rsid w:val="5CC2CBB9"/>
    <w:rsid w:val="5CE03B04"/>
    <w:rsid w:val="5CE3E996"/>
    <w:rsid w:val="5CF74519"/>
    <w:rsid w:val="5CF916B9"/>
    <w:rsid w:val="5CFE4614"/>
    <w:rsid w:val="5D268349"/>
    <w:rsid w:val="5D2F2501"/>
    <w:rsid w:val="5D4465F5"/>
    <w:rsid w:val="5D498399"/>
    <w:rsid w:val="5D5AA7DC"/>
    <w:rsid w:val="5D6817DC"/>
    <w:rsid w:val="5D6ED38C"/>
    <w:rsid w:val="5D745CF1"/>
    <w:rsid w:val="5D766BD4"/>
    <w:rsid w:val="5D8929A3"/>
    <w:rsid w:val="5D91B7D1"/>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3FF1A9"/>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BE2A9"/>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573183"/>
    <w:rsid w:val="656B15BE"/>
    <w:rsid w:val="657624BD"/>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D6B5C"/>
    <w:rsid w:val="66FE770A"/>
    <w:rsid w:val="672810CE"/>
    <w:rsid w:val="672B2E8B"/>
    <w:rsid w:val="672F5C68"/>
    <w:rsid w:val="67397FBB"/>
    <w:rsid w:val="673B7148"/>
    <w:rsid w:val="673FF0E7"/>
    <w:rsid w:val="6741C4D1"/>
    <w:rsid w:val="6742350B"/>
    <w:rsid w:val="67481F48"/>
    <w:rsid w:val="6748F4AB"/>
    <w:rsid w:val="6752B63A"/>
    <w:rsid w:val="6762DC5E"/>
    <w:rsid w:val="676CBED1"/>
    <w:rsid w:val="677EFCCC"/>
    <w:rsid w:val="678F2D1B"/>
    <w:rsid w:val="679C9E60"/>
    <w:rsid w:val="67A42821"/>
    <w:rsid w:val="67ADBB58"/>
    <w:rsid w:val="67BB1825"/>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9F2968"/>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1DCE9"/>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2E7F97"/>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0F7F1B"/>
    <w:rsid w:val="735417FE"/>
    <w:rsid w:val="7370437E"/>
    <w:rsid w:val="73709C57"/>
    <w:rsid w:val="737A6F23"/>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4FB78BA"/>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D010BF"/>
    <w:rsid w:val="78E60E40"/>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DDE0D1"/>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BFC4E4B"/>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818C5"/>
    <w:rsid w:val="7DA9E0EF"/>
    <w:rsid w:val="7DAC4A59"/>
    <w:rsid w:val="7DCAE7BF"/>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5777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5777D3"/>
  </w:style>
  <w:style w:type="paragraph" w:styleId="Footer">
    <w:name w:val="footer"/>
    <w:basedOn w:val="Normal"/>
    <w:link w:val="FooterChar"/>
    <w:uiPriority w:val="99"/>
    <w:unhideWhenUsed/>
    <w:rsid w:val="005777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57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postfloodcommunity.org/" TargetMode="External" Id="rId21" /><Relationship Type="http://schemas.openxmlformats.org/officeDocument/2006/relationships/webSettings" Target="webSettings.xml" Id="rId7" /><Relationship Type="http://schemas.openxmlformats.org/officeDocument/2006/relationships/hyperlink" Target="https://www.fhv.at/fh/die-fhv/events/livingotherwise" TargetMode="External" Id="rId25"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microsoft.com/office/2019/05/relationships/documenttasks" Target="documenttasks/documenttasks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ruenstattgrau.at/" TargetMode="External" Id="rId24" /><Relationship Type="http://schemas.openxmlformats.org/officeDocument/2006/relationships/styles" Target="styles.xml" Id="rId5" /><Relationship Type="http://schemas.openxmlformats.org/officeDocument/2006/relationships/hyperlink" Target="https://www.linz.at/stadtentwicklung/neweuropeanbauhaus.php" TargetMode="External" Id="rId23" /><Relationship Type="http://schemas.openxmlformats.org/officeDocument/2006/relationships/theme" Target="theme/theme1.xml" Id="rId28"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c.europa.eu/assets/jrc/NEB/neb-2026/" TargetMode="External" Id="rId22" /><Relationship Type="http://schemas.openxmlformats.org/officeDocument/2006/relationships/fontTable" Target="fontTable.xml" Id="rId27" /><Relationship Type="http://schemas.microsoft.com/office/2020/10/relationships/intelligence" Target="intelligence2.xml" Id="rId30" /><Relationship Type="http://schemas.openxmlformats.org/officeDocument/2006/relationships/hyperlink" Target="https://new-european-bauhaus.europa.eu/about/about-initiative_en" TargetMode="External" Id="Ra59fe20a33bf4cab" /><Relationship Type="http://schemas.openxmlformats.org/officeDocument/2006/relationships/hyperlink" Target="https://new-european-bauhaus.europa.eu/festival_en" TargetMode="External" Id="R89639b65dc4c484e" /><Relationship Type="http://schemas.openxmlformats.org/officeDocument/2006/relationships/hyperlink" Target="https://ec.europa.eu/assets/jrc/NEB/satellite-events/index.html" TargetMode="External" Id="Rcf3bf00a712e4c6d" /><Relationship Type="http://schemas.openxmlformats.org/officeDocument/2006/relationships/hyperlink" Target="https://new-european-bauhaus.europa.eu/festival_en" TargetMode="External" Id="R3667014636194453" /><Relationship Type="http://schemas.openxmlformats.org/officeDocument/2006/relationships/hyperlink" Target="mailto:press-neb-festival2026@spectraconsortium.eu" TargetMode="External" Id="Rb2d46e8f73ea4e79" /><Relationship Type="http://schemas.openxmlformats.org/officeDocument/2006/relationships/hyperlink" Target="https://new-european-bauhaus.europa.eu/new-european-bauhaus-vision-implementation_en" TargetMode="External" Id="R878c3bf955d541fc" /><Relationship Type="http://schemas.openxmlformats.org/officeDocument/2006/relationships/hyperlink" Target="https://new-european-bauhaus.europa.eu/festival/press-media_en" TargetMode="External" Id="R57714e3943a9417b" /><Relationship Type="http://schemas.openxmlformats.org/officeDocument/2006/relationships/hyperlink" Target="https://new-european-bauhaus.europa.eu/festival/forum_en" TargetMode="External" Id="R984685064d0e4fb6" /><Relationship Type="http://schemas.openxmlformats.org/officeDocument/2006/relationships/hyperlink" Target="https://new-european-bauhaus.europa.eu/festival/fair_en" TargetMode="External" Id="Rbc643dec492340c4" /><Relationship Type="http://schemas.openxmlformats.org/officeDocument/2006/relationships/hyperlink" Target="https://new-european-bauhaus.europa.eu/festival/fest_en" TargetMode="External" Id="Ra74afb1773d64d1c" /><Relationship Type="http://schemas.openxmlformats.org/officeDocument/2006/relationships/hyperlink" Target="https://ec.europa.eu/assets/jrc/NEB/satellite-events/index.html" TargetMode="External" Id="R8a2b8e8c6f184395"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 id="{85414125-741D-4DFC-9631-FC9E529F5B2E}">
    <t:Anchor>
      <t:Comment id="1519322835"/>
    </t:Anchor>
    <t:History>
      <t:Event id="{D7A23F48-8A9B-4B57-8891-1588F0E4121A}" time="2026-04-07T10:36:49.857Z">
        <t:Attribution userId="S::n111578@icf.com::86ef2e0e-7fb1-4f05-b22d-e15903477057" userProvider="AD" userName="Siwka, Marta (CNTR)"/>
        <t:Anchor>
          <t:Comment id="1519322835"/>
        </t:Anchor>
        <t:Create/>
      </t:Event>
      <t:Event id="{89CDD854-0D57-4B5C-82AA-42FC847731EE}" time="2026-04-07T10:36:49.857Z">
        <t:Attribution userId="S::n111578@icf.com::86ef2e0e-7fb1-4f05-b22d-e15903477057" userProvider="AD" userName="Siwka, Marta (CNTR)"/>
        <t:Anchor>
          <t:Comment id="1519322835"/>
        </t:Anchor>
        <t:Assign userId="S::59263@icf.com::47c64ee1-351f-4e76-aee8-5e90b865eb72" userProvider="AD" userName="Memmi, Elliott"/>
      </t:Event>
      <t:Event id="{C38787EE-79C2-4B63-9E1C-8670FC0DBC58}" time="2026-04-07T10:36:49.857Z">
        <t:Attribution userId="S::n111578@icf.com::86ef2e0e-7fb1-4f05-b22d-e15903477057" userProvider="AD" userName="Siwka, Marta (CNTR)"/>
        <t:Anchor>
          <t:Comment id="1519322835"/>
        </t:Anchor>
        <t:SetTitle title="@Memmi, Elliott there is one FAIR exhibitor from Austria at the Festival, would you like to list them too?"/>
      </t:Event>
      <t:Event id="{ED524543-04C9-44F9-AA20-66EF68562628}" time="2026-04-09T15:01:24.055Z">
        <t:Attribution userId="S::59263@icf.com::47c64ee1-351f-4e76-aee8-5e90b865eb72" userProvider="AD" userName="Memmi, Elliott"/>
        <t:Progress percentComplete="100"/>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5C96C-B631-41A4-82EA-585C1E9E483D}"/>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15</revision>
  <dcterms:created xsi:type="dcterms:W3CDTF">2026-04-03T12:14:00.0000000Z</dcterms:created>
  <dcterms:modified xsi:type="dcterms:W3CDTF">2026-06-02T09:43:32.0035133Z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de</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