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B83C2" w14:textId="7F48CCD9" w:rsidR="00F11127" w:rsidRDefault="00F11127" w:rsidP="00280A4E">
      <w:pPr>
        <w:spacing w:line="288" w:lineRule="auto"/>
        <w:jc w:val="center"/>
        <w:rPr>
          <w:rFonts w:ascii="Arial" w:hAnsi="Arial" w:cs="Arial"/>
          <w:sz w:val="24"/>
          <w:szCs w:val="24"/>
          <w:lang w:val="en-GB"/>
        </w:rPr>
      </w:pPr>
    </w:p>
    <w:p w14:paraId="624C967E" w14:textId="1367ECD4" w:rsidR="00E62588" w:rsidRPr="00280A4E" w:rsidRDefault="00586EF6" w:rsidP="00586EF6">
      <w:pPr>
        <w:tabs>
          <w:tab w:val="left" w:pos="2106"/>
        </w:tabs>
        <w:spacing w:line="288" w:lineRule="auto"/>
        <w:rPr>
          <w:rFonts w:ascii="Arial" w:hAnsi="Arial" w:cs="Arial"/>
          <w:color w:val="1F497D"/>
          <w:lang w:val="en-GB"/>
        </w:rPr>
      </w:pPr>
      <w:r>
        <w:rPr>
          <w:rFonts w:ascii="Arial" w:hAnsi="Arial" w:cs="Arial"/>
          <w:color w:val="1F497D"/>
          <w:lang w:val="en-GB"/>
        </w:rPr>
        <w:tab/>
      </w:r>
    </w:p>
    <w:p w14:paraId="7B71793C" w14:textId="1B282A12" w:rsidR="00E62588" w:rsidRDefault="00E62588" w:rsidP="4E40F440">
      <w:pPr>
        <w:spacing w:after="200" w:line="276" w:lineRule="auto"/>
        <w:jc w:val="center"/>
        <w:rPr>
          <w:rFonts w:ascii="Segoe UI" w:hAnsi="Segoe UI" w:cs="Segoe UI"/>
          <w:b/>
          <w:bCs/>
          <w:color w:val="04A8A4"/>
          <w:sz w:val="32"/>
          <w:szCs w:val="28"/>
          <w:lang w:val="en-GB"/>
        </w:rPr>
      </w:pPr>
      <w:r w:rsidRPr="001B0B82">
        <w:rPr>
          <w:rFonts w:ascii="Arial" w:hAnsi="Arial" w:cs="Arial"/>
          <w:noProof/>
          <w:lang w:eastAsia="de-DE"/>
        </w:rPr>
        <mc:AlternateContent>
          <mc:Choice Requires="wps">
            <w:drawing>
              <wp:anchor distT="45720" distB="45720" distL="114300" distR="114300" simplePos="0" relativeHeight="251740160" behindDoc="0" locked="0" layoutInCell="1" allowOverlap="1" wp14:anchorId="2DFFC01D" wp14:editId="1A2B18DC">
                <wp:simplePos x="0" y="0"/>
                <wp:positionH relativeFrom="margin">
                  <wp:posOffset>5513705</wp:posOffset>
                </wp:positionH>
                <wp:positionV relativeFrom="paragraph">
                  <wp:posOffset>32063</wp:posOffset>
                </wp:positionV>
                <wp:extent cx="1054100" cy="490855"/>
                <wp:effectExtent l="0" t="0" r="0" b="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490855"/>
                        </a:xfrm>
                        <a:prstGeom prst="rect">
                          <a:avLst/>
                        </a:prstGeom>
                        <a:noFill/>
                        <a:ln w="19050" cap="flat" cmpd="sng" algn="ctr">
                          <a:noFill/>
                          <a:prstDash val="solid"/>
                          <a:round/>
                          <a:headEnd type="none" w="med" len="med"/>
                          <a:tailEnd type="none" w="med" len="med"/>
                        </a:ln>
                        <a:effectLst/>
                      </wps:spPr>
                      <wps:txbx>
                        <w:txbxContent>
                          <w:p w14:paraId="36CFBD02" w14:textId="0E4F0653" w:rsidR="002A5F6A" w:rsidRPr="009F1CE2" w:rsidRDefault="002A5F6A" w:rsidP="007935C0">
                            <w:pPr>
                              <w:rPr>
                                <w:rFonts w:ascii="Segoe UI" w:hAnsi="Segoe UI" w:cs="Segoe UI"/>
                                <w:lang w:val="en-GB"/>
                              </w:rPr>
                            </w:pPr>
                            <w:r w:rsidRPr="009F1CE2">
                              <w:rPr>
                                <w:rFonts w:ascii="Segoe UI" w:hAnsi="Segoe UI" w:cs="Segoe UI"/>
                                <w:lang w:val="en-GB"/>
                              </w:rPr>
                              <w:t>June 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FFC01D" id="_x0000_t202" coordsize="21600,21600" o:spt="202" path="m,l,21600r21600,l21600,xe">
                <v:stroke joinstyle="miter"/>
                <v:path gradientshapeok="t" o:connecttype="rect"/>
              </v:shapetype>
              <v:shape id="Textfeld 25" o:spid="_x0000_s1026" type="#_x0000_t202" style="position:absolute;left:0;text-align:left;margin-left:434.15pt;margin-top:2.5pt;width:83pt;height:38.65pt;z-index:2517401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" filled="f" stroked="f" strokeweight="1.5pt">
                <v:stroke joinstyle="round"/>
                <v:textbox>
                  <w:txbxContent>
                    <w:p w14:paraId="36CFBD02" w14:textId="0E4F0653" w:rsidR="002A5F6A" w:rsidRPr="009F1CE2" w:rsidRDefault="002A5F6A" w:rsidP="007935C0">
                      <w:pPr>
                        <w:rPr>
                          <w:rFonts w:ascii="Segoe UI" w:hAnsi="Segoe UI" w:cs="Segoe UI"/>
                          <w:lang w:val="en-GB"/>
                        </w:rPr>
                      </w:pPr>
                      <w:r w:rsidRPr="009F1CE2">
                        <w:rPr>
                          <w:rFonts w:ascii="Segoe UI" w:hAnsi="Segoe UI" w:cs="Segoe UI"/>
                          <w:lang w:val="en-GB"/>
                        </w:rPr>
                        <w:t>June 2021</w:t>
                      </w:r>
                    </w:p>
                  </w:txbxContent>
                </v:textbox>
                <w10:wrap anchorx="margin"/>
              </v:shape>
            </w:pict>
          </mc:Fallback>
        </mc:AlternateContent>
      </w:r>
    </w:p>
    <w:p w14:paraId="4C856F7D" w14:textId="1DBE13E5" w:rsidR="001B0B82" w:rsidRPr="009F1CE2" w:rsidRDefault="0099655F" w:rsidP="4E40F440">
      <w:pPr>
        <w:spacing w:after="200" w:line="276" w:lineRule="auto"/>
        <w:jc w:val="center"/>
        <w:rPr>
          <w:rFonts w:ascii="Segoe UI" w:hAnsi="Segoe UI" w:cs="Segoe UI"/>
          <w:b/>
          <w:bCs/>
          <w:color w:val="04A8A4"/>
          <w:sz w:val="32"/>
          <w:szCs w:val="28"/>
          <w:lang w:val="en-GB"/>
        </w:rPr>
      </w:pPr>
      <w:r w:rsidRPr="009F1CE2">
        <w:rPr>
          <w:rFonts w:ascii="Segoe UI" w:hAnsi="Segoe UI" w:cs="Segoe UI"/>
          <w:b/>
          <w:bCs/>
          <w:color w:val="04A8A4"/>
          <w:sz w:val="32"/>
          <w:szCs w:val="28"/>
          <w:lang w:val="en-GB"/>
        </w:rPr>
        <w:t>Culture and Cultural Heritage for</w:t>
      </w:r>
      <w:r w:rsidR="001B0B82" w:rsidRPr="009F1CE2">
        <w:rPr>
          <w:rFonts w:ascii="Segoe UI" w:hAnsi="Segoe UI" w:cs="Segoe UI"/>
          <w:b/>
          <w:bCs/>
          <w:color w:val="04A8A4"/>
          <w:sz w:val="32"/>
          <w:szCs w:val="28"/>
          <w:lang w:val="en-GB"/>
        </w:rPr>
        <w:t xml:space="preserve"> the New European Bauhaus</w:t>
      </w:r>
    </w:p>
    <w:p w14:paraId="3612F9DC" w14:textId="6B480C7A" w:rsidR="001B0B82" w:rsidRPr="001B0B82" w:rsidRDefault="00DB5017" w:rsidP="12EB76EE">
      <w:pPr>
        <w:spacing w:after="200" w:line="276" w:lineRule="auto"/>
        <w:rPr>
          <w:rFonts w:eastAsia="Calibri"/>
          <w:b/>
          <w:bCs/>
          <w:lang w:val="en-GB"/>
        </w:rPr>
      </w:pPr>
      <w:r w:rsidRPr="001B0B82">
        <w:rPr>
          <w:rFonts w:ascii="Arial" w:hAnsi="Arial" w:cs="Arial"/>
          <w:noProof/>
          <w:lang w:eastAsia="de-DE"/>
        </w:rPr>
        <mc:AlternateContent>
          <mc:Choice Requires="wps">
            <w:drawing>
              <wp:anchor distT="45720" distB="45720" distL="114300" distR="114300" simplePos="0" relativeHeight="251681792" behindDoc="1" locked="0" layoutInCell="1" allowOverlap="1" wp14:anchorId="21EF4015" wp14:editId="6BFFCF2D">
                <wp:simplePos x="0" y="0"/>
                <wp:positionH relativeFrom="margin">
                  <wp:posOffset>2369128</wp:posOffset>
                </wp:positionH>
                <wp:positionV relativeFrom="paragraph">
                  <wp:posOffset>183534</wp:posOffset>
                </wp:positionV>
                <wp:extent cx="1675130" cy="1198880"/>
                <wp:effectExtent l="0" t="0" r="1270" b="1270"/>
                <wp:wrapTight wrapText="bothSides">
                  <wp:wrapPolygon edited="0">
                    <wp:start x="0" y="0"/>
                    <wp:lineTo x="0" y="21280"/>
                    <wp:lineTo x="21371" y="21280"/>
                    <wp:lineTo x="21371" y="0"/>
                    <wp:lineTo x="0" y="0"/>
                  </wp:wrapPolygon>
                </wp:wrapTight>
                <wp:docPr id="174" name="Textfeld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198880"/>
                        </a:xfrm>
                        <a:prstGeom prst="rect">
                          <a:avLst/>
                        </a:prstGeom>
                        <a:solidFill>
                          <a:srgbClr val="05CCC7"/>
                        </a:solidFill>
                        <a:ln w="19050" cap="flat" cmpd="sng" algn="ctr">
                          <a:noFill/>
                          <a:prstDash val="solid"/>
                          <a:round/>
                          <a:headEnd type="none" w="med" len="med"/>
                          <a:tailEnd type="none" w="med" len="med"/>
                        </a:ln>
                        <a:effectLst/>
                      </wps:spPr>
                      <wps:txbx>
                        <w:txbxContent>
                          <w:p w14:paraId="2176AEDF" w14:textId="40D6F936" w:rsidR="002A5F6A" w:rsidRPr="009F1CE2" w:rsidRDefault="002A5F6A" w:rsidP="001B0B82">
                            <w:pPr>
                              <w:rPr>
                                <w:rFonts w:ascii="Segoe UI" w:hAnsi="Segoe UI" w:cs="Segoe UI"/>
                                <w:color w:val="FFFFFF" w:themeColor="background1"/>
                                <w:lang w:val="en-GB"/>
                              </w:rPr>
                            </w:pPr>
                            <w:r>
                              <w:rPr>
                                <w:rFonts w:ascii="Segoe UI" w:hAnsi="Segoe UI" w:cs="Segoe UI"/>
                                <w:color w:val="FFFFFF" w:themeColor="background1"/>
                                <w:lang w:val="en-GB"/>
                              </w:rPr>
                              <w:t>Culture and Cultural Heritage (</w:t>
                            </w:r>
                            <w:r w:rsidRPr="009F1CE2">
                              <w:rPr>
                                <w:rFonts w:ascii="Segoe UI" w:hAnsi="Segoe UI" w:cs="Segoe UI"/>
                                <w:color w:val="FFFFFF" w:themeColor="background1"/>
                                <w:lang w:val="en-GB"/>
                              </w:rPr>
                              <w:t>CCH</w:t>
                            </w:r>
                            <w:r>
                              <w:rPr>
                                <w:rFonts w:ascii="Segoe UI" w:hAnsi="Segoe UI" w:cs="Segoe UI"/>
                                <w:color w:val="FFFFFF" w:themeColor="background1"/>
                                <w:lang w:val="en-GB"/>
                              </w:rPr>
                              <w:t>)</w:t>
                            </w:r>
                            <w:r w:rsidRPr="009F1CE2">
                              <w:rPr>
                                <w:rFonts w:ascii="Segoe UI" w:hAnsi="Segoe UI" w:cs="Segoe UI"/>
                                <w:color w:val="FFFFFF" w:themeColor="background1"/>
                                <w:lang w:val="en-GB"/>
                              </w:rPr>
                              <w:t xml:space="preserve"> play </w:t>
                            </w:r>
                            <w:r>
                              <w:rPr>
                                <w:rFonts w:ascii="Segoe UI" w:hAnsi="Segoe UI" w:cs="Segoe UI"/>
                                <w:color w:val="FFFFFF" w:themeColor="background1"/>
                                <w:lang w:val="en-GB"/>
                              </w:rPr>
                              <w:t xml:space="preserve">a </w:t>
                            </w:r>
                            <w:r w:rsidRPr="009F1CE2">
                              <w:rPr>
                                <w:rFonts w:ascii="Segoe UI" w:hAnsi="Segoe UI" w:cs="Segoe UI"/>
                                <w:color w:val="FFFFFF" w:themeColor="background1"/>
                                <w:lang w:val="en-GB"/>
                              </w:rPr>
                              <w:t xml:space="preserve">central </w:t>
                            </w:r>
                            <w:r>
                              <w:rPr>
                                <w:rFonts w:ascii="Segoe UI" w:hAnsi="Segoe UI" w:cs="Segoe UI"/>
                                <w:color w:val="FFFFFF" w:themeColor="background1"/>
                                <w:lang w:val="en-GB"/>
                              </w:rPr>
                              <w:t xml:space="preserve">role </w:t>
                            </w:r>
                            <w:r w:rsidRPr="009F1CE2">
                              <w:rPr>
                                <w:rFonts w:ascii="Segoe UI" w:hAnsi="Segoe UI" w:cs="Segoe UI"/>
                                <w:color w:val="FFFFFF" w:themeColor="background1"/>
                                <w:lang w:val="en-GB"/>
                              </w:rPr>
                              <w:t>in integrated urban development and increase cities’ resilience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EF4015" id="_x0000_t202" coordsize="21600,21600" o:spt="202" path="m,l,21600r21600,l21600,xe">
                <v:stroke joinstyle="miter"/>
                <v:path gradientshapeok="t" o:connecttype="rect"/>
              </v:shapetype>
              <v:shape id="Textfeld 174" o:spid="_x0000_s1027" type="#_x0000_t202" style="position:absolute;margin-left:186.55pt;margin-top:14.45pt;width:131.9pt;height:94.4pt;z-index:-251634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" fillcolor="#05ccc7" stroked="f" strokeweight="1.5pt">
                <v:stroke joinstyle="round"/>
                <v:textbox>
                  <w:txbxContent>
                    <w:p w14:paraId="2176AEDF" w14:textId="40D6F936" w:rsidR="002A5F6A" w:rsidRPr="009F1CE2" w:rsidRDefault="002A5F6A" w:rsidP="001B0B82">
                      <w:pPr>
                        <w:rPr>
                          <w:rFonts w:ascii="Segoe UI" w:hAnsi="Segoe UI" w:cs="Segoe UI"/>
                          <w:color w:val="FFFFFF" w:themeColor="background1"/>
                          <w:lang w:val="en-GB"/>
                        </w:rPr>
                      </w:pPr>
                      <w:r>
                        <w:rPr>
                          <w:rFonts w:ascii="Segoe UI" w:hAnsi="Segoe UI" w:cs="Segoe UI"/>
                          <w:color w:val="FFFFFF" w:themeColor="background1"/>
                          <w:lang w:val="en-GB"/>
                        </w:rPr>
                        <w:t>Culture and Cultural Heritage (</w:t>
                      </w:r>
                      <w:r w:rsidRPr="009F1CE2">
                        <w:rPr>
                          <w:rFonts w:ascii="Segoe UI" w:hAnsi="Segoe UI" w:cs="Segoe UI"/>
                          <w:color w:val="FFFFFF" w:themeColor="background1"/>
                          <w:lang w:val="en-GB"/>
                        </w:rPr>
                        <w:t>CCH</w:t>
                      </w:r>
                      <w:r>
                        <w:rPr>
                          <w:rFonts w:ascii="Segoe UI" w:hAnsi="Segoe UI" w:cs="Segoe UI"/>
                          <w:color w:val="FFFFFF" w:themeColor="background1"/>
                          <w:lang w:val="en-GB"/>
                        </w:rPr>
                        <w:t>)</w:t>
                      </w:r>
                      <w:r w:rsidRPr="009F1CE2">
                        <w:rPr>
                          <w:rFonts w:ascii="Segoe UI" w:hAnsi="Segoe UI" w:cs="Segoe UI"/>
                          <w:color w:val="FFFFFF" w:themeColor="background1"/>
                          <w:lang w:val="en-GB"/>
                        </w:rPr>
                        <w:t xml:space="preserve"> play </w:t>
                      </w:r>
                      <w:r>
                        <w:rPr>
                          <w:rFonts w:ascii="Segoe UI" w:hAnsi="Segoe UI" w:cs="Segoe UI"/>
                          <w:color w:val="FFFFFF" w:themeColor="background1"/>
                          <w:lang w:val="en-GB"/>
                        </w:rPr>
                        <w:t xml:space="preserve">a </w:t>
                      </w:r>
                      <w:r w:rsidRPr="009F1CE2">
                        <w:rPr>
                          <w:rFonts w:ascii="Segoe UI" w:hAnsi="Segoe UI" w:cs="Segoe UI"/>
                          <w:color w:val="FFFFFF" w:themeColor="background1"/>
                          <w:lang w:val="en-GB"/>
                        </w:rPr>
                        <w:t xml:space="preserve">central </w:t>
                      </w:r>
                      <w:r>
                        <w:rPr>
                          <w:rFonts w:ascii="Segoe UI" w:hAnsi="Segoe UI" w:cs="Segoe UI"/>
                          <w:color w:val="FFFFFF" w:themeColor="background1"/>
                          <w:lang w:val="en-GB"/>
                        </w:rPr>
                        <w:t xml:space="preserve">role </w:t>
                      </w:r>
                      <w:r w:rsidRPr="009F1CE2">
                        <w:rPr>
                          <w:rFonts w:ascii="Segoe UI" w:hAnsi="Segoe UI" w:cs="Segoe UI"/>
                          <w:color w:val="FFFFFF" w:themeColor="background1"/>
                          <w:lang w:val="en-GB"/>
                        </w:rPr>
                        <w:t>in integrated urban development and increase cities’ resilience</w:t>
                      </w:r>
                    </w:p>
                  </w:txbxContent>
                </v:textbox>
                <w10:wrap type="tight" anchorx="margin"/>
              </v:shape>
            </w:pict>
          </mc:Fallback>
        </mc:AlternateContent>
      </w:r>
    </w:p>
    <w:p w14:paraId="11083289" w14:textId="36811ACF" w:rsidR="001B0B82" w:rsidRPr="001B0B82" w:rsidRDefault="001B0B82" w:rsidP="001B0B82">
      <w:pPr>
        <w:spacing w:after="200" w:line="276" w:lineRule="auto"/>
        <w:rPr>
          <w:rFonts w:ascii="Arial" w:hAnsi="Arial" w:cs="Arial"/>
          <w:sz w:val="24"/>
          <w:szCs w:val="24"/>
          <w:lang w:val="en-GB"/>
        </w:rPr>
      </w:pPr>
    </w:p>
    <w:p w14:paraId="02875B6F" w14:textId="3D52C5DD" w:rsidR="001B0B82" w:rsidRPr="001B0B82" w:rsidRDefault="001B0B82" w:rsidP="001B0B82">
      <w:pPr>
        <w:spacing w:after="200" w:line="276" w:lineRule="auto"/>
        <w:rPr>
          <w:rFonts w:ascii="Arial" w:hAnsi="Arial" w:cs="Arial"/>
          <w:sz w:val="24"/>
          <w:szCs w:val="24"/>
          <w:lang w:val="en-GB"/>
        </w:rPr>
      </w:pPr>
    </w:p>
    <w:p w14:paraId="1DCB6481" w14:textId="4AEB4F49" w:rsidR="001B0B82" w:rsidRPr="00280A4E" w:rsidRDefault="001B0B82" w:rsidP="001B0B82">
      <w:pPr>
        <w:spacing w:after="200" w:line="276" w:lineRule="auto"/>
        <w:rPr>
          <w:rFonts w:ascii="Arial" w:hAnsi="Arial" w:cs="Arial"/>
          <w:sz w:val="24"/>
          <w:szCs w:val="24"/>
          <w:lang w:val="en-GB"/>
        </w:rPr>
      </w:pPr>
    </w:p>
    <w:p w14:paraId="0624E75F" w14:textId="041FE9ED" w:rsidR="001B0B82" w:rsidRDefault="004E4378" w:rsidP="12EB76EE">
      <w:pPr>
        <w:spacing w:after="200" w:line="276" w:lineRule="auto"/>
        <w:rPr>
          <w:rFonts w:ascii="Arial" w:hAnsi="Arial" w:cs="Arial"/>
          <w:b/>
          <w:bCs/>
          <w:lang w:val="en-GB"/>
        </w:rPr>
      </w:pPr>
      <w:r w:rsidRPr="001B0B82">
        <w:rPr>
          <w:rFonts w:ascii="Arial" w:hAnsi="Arial" w:cs="Arial"/>
          <w:noProof/>
          <w:lang w:eastAsia="de-DE"/>
        </w:rPr>
        <mc:AlternateContent>
          <mc:Choice Requires="wps">
            <w:drawing>
              <wp:anchor distT="45720" distB="45720" distL="114300" distR="114300" simplePos="0" relativeHeight="251684864" behindDoc="1" locked="0" layoutInCell="1" allowOverlap="1" wp14:anchorId="77E23CF8" wp14:editId="104FFE6D">
                <wp:simplePos x="0" y="0"/>
                <wp:positionH relativeFrom="margin">
                  <wp:posOffset>4420946</wp:posOffset>
                </wp:positionH>
                <wp:positionV relativeFrom="paragraph">
                  <wp:posOffset>1149653</wp:posOffset>
                </wp:positionV>
                <wp:extent cx="1330960" cy="1047750"/>
                <wp:effectExtent l="0" t="0" r="2540" b="0"/>
                <wp:wrapTight wrapText="bothSides">
                  <wp:wrapPolygon edited="0">
                    <wp:start x="0" y="0"/>
                    <wp:lineTo x="0" y="21207"/>
                    <wp:lineTo x="21332" y="21207"/>
                    <wp:lineTo x="21332" y="0"/>
                    <wp:lineTo x="0" y="0"/>
                  </wp:wrapPolygon>
                </wp:wrapTight>
                <wp:docPr id="172" name="Textfeld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1047750"/>
                        </a:xfrm>
                        <a:prstGeom prst="rect">
                          <a:avLst/>
                        </a:prstGeom>
                        <a:solidFill>
                          <a:srgbClr val="05CCC7"/>
                        </a:solidFill>
                        <a:ln w="19050" cap="flat" cmpd="sng" algn="ctr">
                          <a:noFill/>
                          <a:prstDash val="solid"/>
                          <a:round/>
                          <a:headEnd type="none" w="med" len="med"/>
                          <a:tailEnd type="none" w="med" len="med"/>
                        </a:ln>
                        <a:effectLst/>
                      </wps:spPr>
                      <wps:txbx>
                        <w:txbxContent>
                          <w:p w14:paraId="4F5FF9AB"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 xml:space="preserve">CCH an important driver for sustainable economic development innovation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23CF8" id="Textfeld 172" o:spid="_x0000_s1028" type="#_x0000_t202" style="position:absolute;margin-left:348.1pt;margin-top:90.5pt;width:104.8pt;height:82.5pt;z-index:-2516316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" fillcolor="#05ccc7" stroked="f" strokeweight="1.5pt">
                <v:stroke joinstyle="round"/>
                <v:textbox>
                  <w:txbxContent>
                    <w:p w14:paraId="4F5FF9AB"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 xml:space="preserve">CCH an important driver for sustainable economic development innovation </w:t>
                      </w:r>
                    </w:p>
                  </w:txbxContent>
                </v:textbox>
                <w10:wrap type="tight" anchorx="margin"/>
              </v:shape>
            </w:pict>
          </mc:Fallback>
        </mc:AlternateContent>
      </w:r>
      <w:r w:rsidR="00586EF6">
        <w:rPr>
          <w:noProof/>
          <w:lang w:eastAsia="de-DE"/>
        </w:rPr>
        <mc:AlternateContent>
          <mc:Choice Requires="wps">
            <w:drawing>
              <wp:anchor distT="0" distB="0" distL="114300" distR="114300" simplePos="0" relativeHeight="251745280" behindDoc="0" locked="0" layoutInCell="1" allowOverlap="1" wp14:anchorId="56F34E9C" wp14:editId="2C3E2A74">
                <wp:simplePos x="0" y="0"/>
                <wp:positionH relativeFrom="column">
                  <wp:posOffset>436861</wp:posOffset>
                </wp:positionH>
                <wp:positionV relativeFrom="paragraph">
                  <wp:posOffset>265117</wp:posOffset>
                </wp:positionV>
                <wp:extent cx="1583055" cy="955040"/>
                <wp:effectExtent l="0" t="0" r="0" b="0"/>
                <wp:wrapNone/>
                <wp:docPr id="761999246" name="Textfeld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955040"/>
                        </a:xfrm>
                        <a:prstGeom prst="rect">
                          <a:avLst/>
                        </a:prstGeom>
                        <a:solidFill>
                          <a:srgbClr val="04A8A4"/>
                        </a:solidFill>
                        <a:ln w="19050" cap="flat" cmpd="sng" algn="ctr">
                          <a:noFill/>
                          <a:prstDash val="solid"/>
                          <a:round/>
                          <a:headEnd type="none" w="med" len="med"/>
                          <a:tailEnd type="none" w="med" len="med"/>
                        </a:ln>
                        <a:effectLst/>
                      </wps:spPr>
                      <wps:txbx>
                        <w:txbxContent>
                          <w:p w14:paraId="7596A2D3"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A plea for the measurement of both tangible and intangible dimensions of CCH</w:t>
                            </w:r>
                          </w:p>
                        </w:txbxContent>
                      </wps:txbx>
                      <wps:bodyPr rot="0" vert="horz" wrap="square" lIns="91440" tIns="45720" rIns="91440" bIns="45720" anchor="t" anchorCtr="0">
                        <a:noAutofit/>
                      </wps:bodyPr>
                    </wps:wsp>
                  </a:graphicData>
                </a:graphic>
              </wp:anchor>
            </w:drawing>
          </mc:Choice>
          <mc:Fallback>
            <w:pict>
              <v:shape w14:anchorId="56F34E9C" id="Textfeld 168" o:spid="_x0000_s1029" type="#_x0000_t202" style="position:absolute;margin-left:34.4pt;margin-top:20.9pt;width:124.65pt;height:75.2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" fillcolor="#04a8a4" stroked="f" strokeweight="1.5pt">
                <v:stroke joinstyle="round"/>
                <v:textbox>
                  <w:txbxContent>
                    <w:p w14:paraId="7596A2D3"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A plea for the measurement of both tangible and intangible dimensions of CCH</w:t>
                      </w:r>
                    </w:p>
                  </w:txbxContent>
                </v:textbox>
              </v:shape>
            </w:pict>
          </mc:Fallback>
        </mc:AlternateContent>
      </w:r>
      <w:r w:rsidR="00586EF6" w:rsidRPr="001B0B82">
        <w:rPr>
          <w:rFonts w:ascii="Arial" w:hAnsi="Arial" w:cs="Arial"/>
          <w:noProof/>
          <w:lang w:eastAsia="de-DE"/>
        </w:rPr>
        <mc:AlternateContent>
          <mc:Choice Requires="wps">
            <w:drawing>
              <wp:anchor distT="45720" distB="45720" distL="114300" distR="114300" simplePos="0" relativeHeight="251691008" behindDoc="1" locked="0" layoutInCell="1" allowOverlap="1" wp14:anchorId="1EDB5EAB" wp14:editId="58DF91F5">
                <wp:simplePos x="0" y="0"/>
                <wp:positionH relativeFrom="column">
                  <wp:posOffset>2567058</wp:posOffset>
                </wp:positionH>
                <wp:positionV relativeFrom="paragraph">
                  <wp:posOffset>222667</wp:posOffset>
                </wp:positionV>
                <wp:extent cx="2647950" cy="664210"/>
                <wp:effectExtent l="0" t="0" r="0" b="2540"/>
                <wp:wrapTight wrapText="bothSides">
                  <wp:wrapPolygon edited="0">
                    <wp:start x="0" y="0"/>
                    <wp:lineTo x="0" y="21063"/>
                    <wp:lineTo x="21445" y="21063"/>
                    <wp:lineTo x="21445"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664210"/>
                        </a:xfrm>
                        <a:prstGeom prst="rect">
                          <a:avLst/>
                        </a:prstGeom>
                        <a:solidFill>
                          <a:srgbClr val="05CCC7"/>
                        </a:solidFill>
                        <a:ln w="19050" cap="flat" cmpd="sng" algn="ctr">
                          <a:noFill/>
                          <a:prstDash val="solid"/>
                          <a:round/>
                          <a:headEnd type="none" w="med" len="med"/>
                          <a:tailEnd type="none" w="med" len="med"/>
                        </a:ln>
                        <a:effectLst/>
                      </wps:spPr>
                      <wps:txbx>
                        <w:txbxContent>
                          <w:p w14:paraId="14BEC4F5" w14:textId="41C19060" w:rsidR="002A5F6A" w:rsidRPr="009F1CE2" w:rsidRDefault="002A5F6A" w:rsidP="001B0B82">
                            <w:pPr>
                              <w:rPr>
                                <w:rFonts w:ascii="Segoe UI" w:hAnsi="Segoe UI" w:cs="Segoe UI"/>
                                <w:color w:val="FFFFFF" w:themeColor="background1"/>
                                <w:lang w:val="en-GB"/>
                              </w:rPr>
                            </w:pPr>
                            <w:r>
                              <w:rPr>
                                <w:rFonts w:ascii="Segoe UI" w:hAnsi="Segoe UI" w:cs="Segoe UI"/>
                                <w:color w:val="FFFFFF" w:themeColor="background1"/>
                                <w:lang w:val="en-GB"/>
                              </w:rPr>
                              <w:t>CCH</w:t>
                            </w:r>
                            <w:r w:rsidRPr="009F1CE2">
                              <w:rPr>
                                <w:rFonts w:ascii="Segoe UI" w:hAnsi="Segoe UI" w:cs="Segoe UI"/>
                                <w:color w:val="FFFFFF" w:themeColor="background1"/>
                                <w:lang w:val="en-GB"/>
                              </w:rPr>
                              <w:t xml:space="preserve"> can proactively address climate action and can bridge the past and the future.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B5EAB" id="Textfeld 2" o:spid="_x0000_s1030" type="#_x0000_t202" style="position:absolute;margin-left:202.15pt;margin-top:17.55pt;width:208.5pt;height:52.3pt;z-index:-251625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" fillcolor="#05ccc7" stroked="f" strokeweight="1.5pt">
                <v:stroke joinstyle="round"/>
                <v:textbox>
                  <w:txbxContent>
                    <w:p w14:paraId="14BEC4F5" w14:textId="41C19060" w:rsidR="002A5F6A" w:rsidRPr="009F1CE2" w:rsidRDefault="002A5F6A" w:rsidP="001B0B82">
                      <w:pPr>
                        <w:rPr>
                          <w:rFonts w:ascii="Segoe UI" w:hAnsi="Segoe UI" w:cs="Segoe UI"/>
                          <w:color w:val="FFFFFF" w:themeColor="background1"/>
                          <w:lang w:val="en-GB"/>
                        </w:rPr>
                      </w:pPr>
                      <w:r>
                        <w:rPr>
                          <w:rFonts w:ascii="Segoe UI" w:hAnsi="Segoe UI" w:cs="Segoe UI"/>
                          <w:color w:val="FFFFFF" w:themeColor="background1"/>
                          <w:lang w:val="en-GB"/>
                        </w:rPr>
                        <w:t>CCH</w:t>
                      </w:r>
                      <w:r w:rsidRPr="009F1CE2">
                        <w:rPr>
                          <w:rFonts w:ascii="Segoe UI" w:hAnsi="Segoe UI" w:cs="Segoe UI"/>
                          <w:color w:val="FFFFFF" w:themeColor="background1"/>
                          <w:lang w:val="en-GB"/>
                        </w:rPr>
                        <w:t xml:space="preserve"> can proactively address climate action and can bridge the past and the future.</w:t>
                      </w:r>
                    </w:p>
                  </w:txbxContent>
                </v:textbox>
                <w10:wrap type="tight"/>
              </v:shape>
            </w:pict>
          </mc:Fallback>
        </mc:AlternateContent>
      </w:r>
      <w:r w:rsidR="00586EF6" w:rsidRPr="001B0B82">
        <w:rPr>
          <w:rFonts w:ascii="Arial" w:hAnsi="Arial" w:cs="Arial"/>
          <w:noProof/>
          <w:lang w:eastAsia="de-DE"/>
        </w:rPr>
        <mc:AlternateContent>
          <mc:Choice Requires="wps">
            <w:drawing>
              <wp:anchor distT="45720" distB="45720" distL="114300" distR="114300" simplePos="0" relativeHeight="251687936" behindDoc="1" locked="0" layoutInCell="1" allowOverlap="1" wp14:anchorId="4E2B1197" wp14:editId="5D2A226A">
                <wp:simplePos x="0" y="0"/>
                <wp:positionH relativeFrom="page">
                  <wp:posOffset>5438775</wp:posOffset>
                </wp:positionH>
                <wp:positionV relativeFrom="paragraph">
                  <wp:posOffset>3660140</wp:posOffset>
                </wp:positionV>
                <wp:extent cx="1294765" cy="1020445"/>
                <wp:effectExtent l="0" t="0" r="635" b="8255"/>
                <wp:wrapTight wrapText="bothSides">
                  <wp:wrapPolygon edited="0">
                    <wp:start x="0" y="0"/>
                    <wp:lineTo x="0" y="21371"/>
                    <wp:lineTo x="21293" y="21371"/>
                    <wp:lineTo x="21293" y="0"/>
                    <wp:lineTo x="0" y="0"/>
                  </wp:wrapPolygon>
                </wp:wrapTight>
                <wp:docPr id="170" name="Textfeld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765" cy="1020445"/>
                        </a:xfrm>
                        <a:prstGeom prst="rect">
                          <a:avLst/>
                        </a:prstGeom>
                        <a:solidFill>
                          <a:srgbClr val="04A8A4"/>
                        </a:solidFill>
                        <a:ln w="19050" cap="flat" cmpd="sng" algn="ctr">
                          <a:noFill/>
                          <a:prstDash val="solid"/>
                          <a:round/>
                          <a:headEnd type="none" w="med" len="med"/>
                          <a:tailEnd type="none" w="med" len="med"/>
                        </a:ln>
                        <a:effectLst/>
                      </wps:spPr>
                      <wps:txbx>
                        <w:txbxContent>
                          <w:p w14:paraId="7CD0C81A"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Proposal to m</w:t>
                            </w:r>
                            <w:r w:rsidRPr="009F1CE2">
                              <w:rPr>
                                <w:rFonts w:ascii="Segoe UI" w:hAnsi="Segoe UI" w:cs="Segoe UI"/>
                                <w:iCs/>
                                <w:color w:val="FFFFFF" w:themeColor="background1"/>
                                <w:lang w:val="en-GB"/>
                              </w:rPr>
                              <w:t>ainstream cultural heritage in all existing EU-programmes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B1197" id="Textfeld 170" o:spid="_x0000_s1031" type="#_x0000_t202" style="position:absolute;margin-left:428.25pt;margin-top:288.2pt;width:101.95pt;height:80.35pt;z-index:-2516285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" fillcolor="#04a8a4" stroked="f" strokeweight="1.5pt">
                <v:stroke joinstyle="round"/>
                <v:textbox>
                  <w:txbxContent>
                    <w:p w14:paraId="7CD0C81A"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Proposal to m</w:t>
                      </w:r>
                      <w:r w:rsidRPr="009F1CE2">
                        <w:rPr>
                          <w:rFonts w:ascii="Segoe UI" w:hAnsi="Segoe UI" w:cs="Segoe UI"/>
                          <w:iCs/>
                          <w:color w:val="FFFFFF" w:themeColor="background1"/>
                          <w:lang w:val="en-GB"/>
                        </w:rPr>
                        <w:t>ainstream cultural heritage in all existing EU-programmes</w:t>
                      </w:r>
                    </w:p>
                  </w:txbxContent>
                </v:textbox>
                <w10:wrap type="tight" anchorx="page"/>
              </v:shape>
            </w:pict>
          </mc:Fallback>
        </mc:AlternateContent>
      </w:r>
      <w:r w:rsidR="00586EF6" w:rsidRPr="001B0B82">
        <w:rPr>
          <w:rFonts w:ascii="Arial" w:hAnsi="Arial" w:cs="Arial"/>
          <w:noProof/>
          <w:lang w:eastAsia="de-DE"/>
        </w:rPr>
        <mc:AlternateContent>
          <mc:Choice Requires="wps">
            <w:drawing>
              <wp:anchor distT="45720" distB="45720" distL="114300" distR="114300" simplePos="0" relativeHeight="251686912" behindDoc="1" locked="0" layoutInCell="1" allowOverlap="1" wp14:anchorId="33EFF590" wp14:editId="554BEF5A">
                <wp:simplePos x="0" y="0"/>
                <wp:positionH relativeFrom="column">
                  <wp:posOffset>2104390</wp:posOffset>
                </wp:positionH>
                <wp:positionV relativeFrom="paragraph">
                  <wp:posOffset>4403725</wp:posOffset>
                </wp:positionV>
                <wp:extent cx="1463040" cy="1033145"/>
                <wp:effectExtent l="0" t="0" r="3810" b="0"/>
                <wp:wrapTight wrapText="bothSides">
                  <wp:wrapPolygon edited="0">
                    <wp:start x="0" y="0"/>
                    <wp:lineTo x="0" y="21109"/>
                    <wp:lineTo x="21375" y="21109"/>
                    <wp:lineTo x="21375" y="0"/>
                    <wp:lineTo x="0" y="0"/>
                  </wp:wrapPolygon>
                </wp:wrapTight>
                <wp:docPr id="169" name="Textfeld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1033145"/>
                        </a:xfrm>
                        <a:prstGeom prst="rect">
                          <a:avLst/>
                        </a:prstGeom>
                        <a:solidFill>
                          <a:srgbClr val="05CCC7"/>
                        </a:solidFill>
                        <a:ln w="19050" cap="flat" cmpd="sng" algn="ctr">
                          <a:noFill/>
                          <a:prstDash val="solid"/>
                          <a:round/>
                          <a:headEnd type="none" w="med" len="med"/>
                          <a:tailEnd type="none" w="med" len="med"/>
                        </a:ln>
                        <a:effectLst/>
                      </wps:spPr>
                      <wps:txbx>
                        <w:txbxContent>
                          <w:p w14:paraId="2EF15EDB" w14:textId="5705A31A" w:rsidR="002A5F6A" w:rsidRPr="009F1CE2" w:rsidRDefault="002A5F6A" w:rsidP="001B0B82">
                            <w:pPr>
                              <w:rPr>
                                <w:rFonts w:ascii="Segoe UI" w:hAnsi="Segoe UI" w:cs="Segoe UI"/>
                                <w:color w:val="FFFFFF" w:themeColor="background1"/>
                                <w:lang w:val="en-GB"/>
                              </w:rPr>
                            </w:pPr>
                            <w:r>
                              <w:rPr>
                                <w:rFonts w:ascii="Segoe UI" w:hAnsi="Segoe UI" w:cs="Segoe UI"/>
                                <w:color w:val="FFFFFF" w:themeColor="background1"/>
                                <w:lang w:val="en-GB"/>
                              </w:rPr>
                              <w:t>CCH</w:t>
                            </w:r>
                            <w:r w:rsidRPr="009F1CE2">
                              <w:rPr>
                                <w:rFonts w:ascii="Segoe UI" w:hAnsi="Segoe UI" w:cs="Segoe UI"/>
                                <w:color w:val="FFFFFF" w:themeColor="background1"/>
                                <w:lang w:val="en-GB"/>
                              </w:rPr>
                              <w:t xml:space="preserve"> as a renewable resource</w:t>
                            </w:r>
                            <w:r>
                              <w:rPr>
                                <w:rFonts w:ascii="Segoe UI" w:hAnsi="Segoe UI" w:cs="Segoe UI"/>
                                <w:color w:val="FFFFFF" w:themeColor="background1"/>
                                <w:lang w:val="en-GB"/>
                              </w:rPr>
                              <w:t xml:space="preserve"> - a </w:t>
                            </w:r>
                            <w:r w:rsidRPr="009F1CE2">
                              <w:rPr>
                                <w:rFonts w:ascii="Segoe UI" w:hAnsi="Segoe UI" w:cs="Segoe UI"/>
                                <w:color w:val="FFFFFF" w:themeColor="background1"/>
                                <w:lang w:val="en-GB"/>
                              </w:rPr>
                              <w:t>plea for a shift of paradigms for preservation and Baukultur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EFF590" id="Textfeld 169" o:spid="_x0000_s1032" type="#_x0000_t202" style="position:absolute;margin-left:165.7pt;margin-top:346.75pt;width:115.2pt;height:81.35pt;z-index:-251629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" fillcolor="#05ccc7" stroked="f" strokeweight="1.5pt">
                <v:stroke joinstyle="round"/>
                <v:textbox>
                  <w:txbxContent>
                    <w:p w14:paraId="2EF15EDB" w14:textId="5705A31A" w:rsidR="002A5F6A" w:rsidRPr="009F1CE2" w:rsidRDefault="002A5F6A" w:rsidP="001B0B82">
                      <w:pPr>
                        <w:rPr>
                          <w:rFonts w:ascii="Segoe UI" w:hAnsi="Segoe UI" w:cs="Segoe UI"/>
                          <w:color w:val="FFFFFF" w:themeColor="background1"/>
                          <w:lang w:val="en-GB"/>
                        </w:rPr>
                      </w:pPr>
                      <w:r>
                        <w:rPr>
                          <w:rFonts w:ascii="Segoe UI" w:hAnsi="Segoe UI" w:cs="Segoe UI"/>
                          <w:color w:val="FFFFFF" w:themeColor="background1"/>
                          <w:lang w:val="en-GB"/>
                        </w:rPr>
                        <w:t>CCH</w:t>
                      </w:r>
                      <w:r w:rsidRPr="009F1CE2">
                        <w:rPr>
                          <w:rFonts w:ascii="Segoe UI" w:hAnsi="Segoe UI" w:cs="Segoe UI"/>
                          <w:color w:val="FFFFFF" w:themeColor="background1"/>
                          <w:lang w:val="en-GB"/>
                        </w:rPr>
                        <w:t xml:space="preserve"> as a renewable resource</w:t>
                      </w:r>
                      <w:r>
                        <w:rPr>
                          <w:rFonts w:ascii="Segoe UI" w:hAnsi="Segoe UI" w:cs="Segoe UI"/>
                          <w:color w:val="FFFFFF" w:themeColor="background1"/>
                          <w:lang w:val="en-GB"/>
                        </w:rPr>
                        <w:t xml:space="preserve"> - a </w:t>
                      </w:r>
                      <w:r w:rsidRPr="009F1CE2">
                        <w:rPr>
                          <w:rFonts w:ascii="Segoe UI" w:hAnsi="Segoe UI" w:cs="Segoe UI"/>
                          <w:color w:val="FFFFFF" w:themeColor="background1"/>
                          <w:lang w:val="en-GB"/>
                        </w:rPr>
                        <w:t>plea for a shift of paradigms for preservation and Baukultur</w:t>
                      </w:r>
                    </w:p>
                  </w:txbxContent>
                </v:textbox>
                <w10:wrap type="tight"/>
              </v:shape>
            </w:pict>
          </mc:Fallback>
        </mc:AlternateContent>
      </w:r>
      <w:r w:rsidR="00586EF6" w:rsidRPr="001B0B82">
        <w:rPr>
          <w:rFonts w:ascii="Arial" w:hAnsi="Arial" w:cs="Arial"/>
          <w:noProof/>
          <w:lang w:eastAsia="de-DE"/>
        </w:rPr>
        <mc:AlternateContent>
          <mc:Choice Requires="wps">
            <w:drawing>
              <wp:anchor distT="45720" distB="45720" distL="114300" distR="114300" simplePos="0" relativeHeight="251685888" behindDoc="1" locked="0" layoutInCell="1" allowOverlap="1" wp14:anchorId="563618EA" wp14:editId="015FDA72">
                <wp:simplePos x="0" y="0"/>
                <wp:positionH relativeFrom="margin">
                  <wp:posOffset>655320</wp:posOffset>
                </wp:positionH>
                <wp:positionV relativeFrom="paragraph">
                  <wp:posOffset>3227705</wp:posOffset>
                </wp:positionV>
                <wp:extent cx="1531620" cy="965835"/>
                <wp:effectExtent l="0" t="0" r="0" b="5715"/>
                <wp:wrapTight wrapText="bothSides">
                  <wp:wrapPolygon edited="0">
                    <wp:start x="0" y="0"/>
                    <wp:lineTo x="0" y="21302"/>
                    <wp:lineTo x="21224" y="21302"/>
                    <wp:lineTo x="21224" y="0"/>
                    <wp:lineTo x="0" y="0"/>
                  </wp:wrapPolygon>
                </wp:wrapTight>
                <wp:docPr id="173" name="Textfeld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965835"/>
                        </a:xfrm>
                        <a:prstGeom prst="rect">
                          <a:avLst/>
                        </a:prstGeom>
                        <a:solidFill>
                          <a:srgbClr val="05CCC7"/>
                        </a:solidFill>
                        <a:ln w="19050" cap="flat" cmpd="sng" algn="ctr">
                          <a:noFill/>
                          <a:prstDash val="solid"/>
                          <a:round/>
                          <a:headEnd type="none" w="med" len="med"/>
                          <a:tailEnd type="none" w="med" len="med"/>
                        </a:ln>
                        <a:effectLst/>
                      </wps:spPr>
                      <wps:txbx>
                        <w:txbxContent>
                          <w:p w14:paraId="2FF9E944" w14:textId="4A534B9B"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Heritage as a cultural good and contributor to urban democracy and identity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3618EA" id="Textfeld 173" o:spid="_x0000_s1033" type="#_x0000_t202" style="position:absolute;margin-left:51.6pt;margin-top:254.15pt;width:120.6pt;height:76.05pt;z-index:-251630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" fillcolor="#05ccc7" stroked="f" strokeweight="1.5pt">
                <v:stroke joinstyle="round"/>
                <v:textbox>
                  <w:txbxContent>
                    <w:p w14:paraId="2FF9E944" w14:textId="4A534B9B"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Heritage as a cultural good and contributor to urban democracy and identity</w:t>
                      </w:r>
                    </w:p>
                  </w:txbxContent>
                </v:textbox>
                <w10:wrap type="tight" anchorx="margin"/>
              </v:shape>
            </w:pict>
          </mc:Fallback>
        </mc:AlternateContent>
      </w:r>
      <w:r w:rsidR="00586EF6" w:rsidRPr="001B0B82">
        <w:rPr>
          <w:rFonts w:ascii="Arial" w:hAnsi="Arial" w:cs="Arial"/>
          <w:noProof/>
          <w:lang w:eastAsia="de-DE"/>
        </w:rPr>
        <mc:AlternateContent>
          <mc:Choice Requires="wps">
            <w:drawing>
              <wp:anchor distT="45720" distB="45720" distL="114300" distR="114300" simplePos="0" relativeHeight="251682816" behindDoc="1" locked="0" layoutInCell="1" allowOverlap="1" wp14:anchorId="367D9539" wp14:editId="5BEF2B60">
                <wp:simplePos x="0" y="0"/>
                <wp:positionH relativeFrom="margin">
                  <wp:posOffset>-104140</wp:posOffset>
                </wp:positionH>
                <wp:positionV relativeFrom="paragraph">
                  <wp:posOffset>1904365</wp:posOffset>
                </wp:positionV>
                <wp:extent cx="1637030" cy="920750"/>
                <wp:effectExtent l="0" t="0" r="1270" b="0"/>
                <wp:wrapTight wrapText="bothSides">
                  <wp:wrapPolygon edited="0">
                    <wp:start x="0" y="0"/>
                    <wp:lineTo x="0" y="21004"/>
                    <wp:lineTo x="21365" y="21004"/>
                    <wp:lineTo x="21365" y="0"/>
                    <wp:lineTo x="0" y="0"/>
                  </wp:wrapPolygon>
                </wp:wrapTight>
                <wp:docPr id="176" name="Textfeld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030" cy="920750"/>
                        </a:xfrm>
                        <a:prstGeom prst="rect">
                          <a:avLst/>
                        </a:prstGeom>
                        <a:solidFill>
                          <a:srgbClr val="04A8A4"/>
                        </a:solidFill>
                        <a:ln w="19050" cap="flat" cmpd="sng" algn="ctr">
                          <a:noFill/>
                          <a:prstDash val="solid"/>
                          <a:round/>
                          <a:headEnd type="none" w="med" len="med"/>
                          <a:tailEnd type="none" w="med" len="med"/>
                        </a:ln>
                        <a:effectLst/>
                      </wps:spPr>
                      <wps:txbx>
                        <w:txbxContent>
                          <w:p w14:paraId="0AD94700" w14:textId="74AFB7A3"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Cultural institutions like libraries a</w:t>
                            </w:r>
                            <w:r>
                              <w:rPr>
                                <w:rFonts w:ascii="Segoe UI" w:hAnsi="Segoe UI" w:cs="Segoe UI"/>
                                <w:color w:val="FFFFFF" w:themeColor="background1"/>
                                <w:lang w:val="en-GB"/>
                              </w:rPr>
                              <w:t>s</w:t>
                            </w:r>
                            <w:r w:rsidRPr="009F1CE2">
                              <w:rPr>
                                <w:rFonts w:ascii="Segoe UI" w:hAnsi="Segoe UI" w:cs="Segoe UI"/>
                                <w:color w:val="FFFFFF" w:themeColor="background1"/>
                                <w:lang w:val="en-GB"/>
                              </w:rPr>
                              <w:t xml:space="preserve"> major players (with </w:t>
                            </w:r>
                            <w:r>
                              <w:rPr>
                                <w:rFonts w:ascii="Segoe UI" w:hAnsi="Segoe UI" w:cs="Segoe UI"/>
                                <w:color w:val="FFFFFF" w:themeColor="background1"/>
                                <w:lang w:val="en-GB"/>
                              </w:rPr>
                              <w:t>new tasks</w:t>
                            </w:r>
                            <w:r w:rsidRPr="009F1CE2">
                              <w:rPr>
                                <w:rFonts w:ascii="Segoe UI" w:hAnsi="Segoe UI" w:cs="Segoe UI"/>
                                <w:color w:val="FFFFFF" w:themeColor="background1"/>
                                <w:lang w:val="en-GB"/>
                              </w:rPr>
                              <w:t>) in urban society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7D9539" id="Textfeld 176" o:spid="_x0000_s1034" type="#_x0000_t202" style="position:absolute;margin-left:-8.2pt;margin-top:149.95pt;width:128.9pt;height:72.5pt;z-index:-251633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" fillcolor="#04a8a4" stroked="f" strokeweight="1.5pt">
                <v:stroke joinstyle="round"/>
                <v:textbox>
                  <w:txbxContent>
                    <w:p w14:paraId="0AD94700" w14:textId="74AFB7A3"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Cultural institutions like libraries a</w:t>
                      </w:r>
                      <w:r>
                        <w:rPr>
                          <w:rFonts w:ascii="Segoe UI" w:hAnsi="Segoe UI" w:cs="Segoe UI"/>
                          <w:color w:val="FFFFFF" w:themeColor="background1"/>
                          <w:lang w:val="en-GB"/>
                        </w:rPr>
                        <w:t>s</w:t>
                      </w:r>
                      <w:r w:rsidRPr="009F1CE2">
                        <w:rPr>
                          <w:rFonts w:ascii="Segoe UI" w:hAnsi="Segoe UI" w:cs="Segoe UI"/>
                          <w:color w:val="FFFFFF" w:themeColor="background1"/>
                          <w:lang w:val="en-GB"/>
                        </w:rPr>
                        <w:t xml:space="preserve"> major players (with </w:t>
                      </w:r>
                      <w:r>
                        <w:rPr>
                          <w:rFonts w:ascii="Segoe UI" w:hAnsi="Segoe UI" w:cs="Segoe UI"/>
                          <w:color w:val="FFFFFF" w:themeColor="background1"/>
                          <w:lang w:val="en-GB"/>
                        </w:rPr>
                        <w:t>new tasks</w:t>
                      </w:r>
                      <w:r w:rsidRPr="009F1CE2">
                        <w:rPr>
                          <w:rFonts w:ascii="Segoe UI" w:hAnsi="Segoe UI" w:cs="Segoe UI"/>
                          <w:color w:val="FFFFFF" w:themeColor="background1"/>
                          <w:lang w:val="en-GB"/>
                        </w:rPr>
                        <w:t>) in urban society</w:t>
                      </w:r>
                    </w:p>
                  </w:txbxContent>
                </v:textbox>
                <w10:wrap type="tight" anchorx="margin"/>
              </v:shape>
            </w:pict>
          </mc:Fallback>
        </mc:AlternateContent>
      </w:r>
      <w:r w:rsidR="00586EF6" w:rsidRPr="001B0B82">
        <w:rPr>
          <w:rFonts w:ascii="Arial" w:hAnsi="Arial" w:cs="Arial"/>
          <w:noProof/>
          <w:lang w:eastAsia="de-DE"/>
        </w:rPr>
        <mc:AlternateContent>
          <mc:Choice Requires="wps">
            <w:drawing>
              <wp:anchor distT="45720" distB="45720" distL="114300" distR="114300" simplePos="0" relativeHeight="251688960" behindDoc="1" locked="0" layoutInCell="1" allowOverlap="1" wp14:anchorId="13762101" wp14:editId="3076E2FF">
                <wp:simplePos x="0" y="0"/>
                <wp:positionH relativeFrom="page">
                  <wp:posOffset>3865245</wp:posOffset>
                </wp:positionH>
                <wp:positionV relativeFrom="paragraph">
                  <wp:posOffset>2769235</wp:posOffset>
                </wp:positionV>
                <wp:extent cx="1798955" cy="655320"/>
                <wp:effectExtent l="0" t="0" r="0" b="0"/>
                <wp:wrapTight wrapText="bothSides">
                  <wp:wrapPolygon edited="0">
                    <wp:start x="0" y="0"/>
                    <wp:lineTo x="0" y="20721"/>
                    <wp:lineTo x="21272" y="20721"/>
                    <wp:lineTo x="21272" y="0"/>
                    <wp:lineTo x="0" y="0"/>
                  </wp:wrapPolygon>
                </wp:wrapTight>
                <wp:docPr id="171" name="Textfeld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655320"/>
                        </a:xfrm>
                        <a:prstGeom prst="rect">
                          <a:avLst/>
                        </a:prstGeom>
                        <a:solidFill>
                          <a:srgbClr val="04A8A4"/>
                        </a:solidFill>
                        <a:ln w="19050" cap="flat" cmpd="sng" algn="ctr">
                          <a:noFill/>
                          <a:prstDash val="solid"/>
                          <a:round/>
                          <a:headEnd type="none" w="med" len="med"/>
                          <a:tailEnd type="none" w="med" len="med"/>
                        </a:ln>
                        <a:effectLst/>
                      </wps:spPr>
                      <wps:txbx>
                        <w:txbxContent>
                          <w:p w14:paraId="709997C3"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Plea to empower people to become owners of their cultural heritage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762101" id="Textfeld 171" o:spid="_x0000_s1035" type="#_x0000_t202" style="position:absolute;margin-left:304.35pt;margin-top:218.05pt;width:141.65pt;height:51.6pt;z-index:-2516275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" fillcolor="#04a8a4" stroked="f" strokeweight="1.5pt">
                <v:stroke joinstyle="round"/>
                <v:textbox>
                  <w:txbxContent>
                    <w:p w14:paraId="709997C3" w14:textId="77777777"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Plea to empower people to become owners of their cultural heritage</w:t>
                      </w:r>
                    </w:p>
                  </w:txbxContent>
                </v:textbox>
                <w10:wrap type="tight" anchorx="page"/>
              </v:shape>
            </w:pict>
          </mc:Fallback>
        </mc:AlternateContent>
      </w:r>
      <w:r w:rsidR="00586EF6" w:rsidRPr="001B0B82">
        <w:rPr>
          <w:rFonts w:ascii="Arial" w:hAnsi="Arial" w:cs="Arial"/>
          <w:noProof/>
          <w:lang w:eastAsia="de-DE"/>
        </w:rPr>
        <mc:AlternateContent>
          <mc:Choice Requires="wps">
            <w:drawing>
              <wp:anchor distT="45720" distB="45720" distL="114300" distR="114300" simplePos="0" relativeHeight="251683840" behindDoc="1" locked="0" layoutInCell="1" allowOverlap="1" wp14:anchorId="53219B76" wp14:editId="0F52354A">
                <wp:simplePos x="0" y="0"/>
                <wp:positionH relativeFrom="margin">
                  <wp:posOffset>2238375</wp:posOffset>
                </wp:positionH>
                <wp:positionV relativeFrom="paragraph">
                  <wp:posOffset>1814157</wp:posOffset>
                </wp:positionV>
                <wp:extent cx="1526540" cy="681355"/>
                <wp:effectExtent l="0" t="0" r="0" b="4445"/>
                <wp:wrapTight wrapText="bothSides">
                  <wp:wrapPolygon edited="0">
                    <wp:start x="0" y="0"/>
                    <wp:lineTo x="0" y="21137"/>
                    <wp:lineTo x="21295" y="21137"/>
                    <wp:lineTo x="21295" y="0"/>
                    <wp:lineTo x="0" y="0"/>
                  </wp:wrapPolygon>
                </wp:wrapTight>
                <wp:docPr id="17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6540" cy="681355"/>
                        </a:xfrm>
                        <a:prstGeom prst="rect">
                          <a:avLst/>
                        </a:prstGeom>
                        <a:solidFill>
                          <a:srgbClr val="04A8A4"/>
                        </a:solidFill>
                        <a:ln w="19050" cap="flat" cmpd="sng" algn="ctr">
                          <a:noFill/>
                          <a:prstDash val="solid"/>
                          <a:round/>
                          <a:headEnd type="none" w="med" len="med"/>
                          <a:tailEnd type="none" w="med" len="med"/>
                        </a:ln>
                        <a:effectLst/>
                      </wps:spPr>
                      <wps:txbx>
                        <w:txbxContent>
                          <w:p w14:paraId="611F5A55" w14:textId="1424D47D"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 xml:space="preserve">Combining a culture-driven and human-centred approach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219B76" id="_x0000_s1036" type="#_x0000_t202" style="position:absolute;margin-left:176.25pt;margin-top:142.85pt;width:120.2pt;height:53.65pt;z-index:-251632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" fillcolor="#04a8a4" stroked="f" strokeweight="1.5pt">
                <v:stroke joinstyle="round"/>
                <v:textbox>
                  <w:txbxContent>
                    <w:p w14:paraId="611F5A55" w14:textId="1424D47D" w:rsidR="002A5F6A" w:rsidRPr="009F1CE2" w:rsidRDefault="002A5F6A" w:rsidP="001B0B82">
                      <w:pPr>
                        <w:rPr>
                          <w:rFonts w:ascii="Segoe UI" w:hAnsi="Segoe UI" w:cs="Segoe UI"/>
                          <w:color w:val="FFFFFF" w:themeColor="background1"/>
                          <w:lang w:val="en-GB"/>
                        </w:rPr>
                      </w:pPr>
                      <w:r w:rsidRPr="009F1CE2">
                        <w:rPr>
                          <w:rFonts w:ascii="Segoe UI" w:hAnsi="Segoe UI" w:cs="Segoe UI"/>
                          <w:color w:val="FFFFFF" w:themeColor="background1"/>
                          <w:lang w:val="en-GB"/>
                        </w:rPr>
                        <w:t xml:space="preserve">Combining a culture-driven and human-centred approach  </w:t>
                      </w:r>
                    </w:p>
                  </w:txbxContent>
                </v:textbox>
                <w10:wrap type="tight" anchorx="margin"/>
              </v:shape>
            </w:pict>
          </mc:Fallback>
        </mc:AlternateContent>
      </w:r>
      <w:r w:rsidR="00366971" w:rsidRPr="00C92267">
        <w:rPr>
          <w:rFonts w:ascii="Arial" w:hAnsi="Arial" w:cs="Arial"/>
          <w:b/>
          <w:bCs/>
          <w:noProof/>
          <w:lang w:eastAsia="de-DE"/>
        </w:rPr>
        <mc:AlternateContent>
          <mc:Choice Requires="wps">
            <w:drawing>
              <wp:anchor distT="0" distB="0" distL="114300" distR="114300" simplePos="0" relativeHeight="251709440" behindDoc="0" locked="0" layoutInCell="1" allowOverlap="1" wp14:anchorId="06313B25" wp14:editId="3DF2224F">
                <wp:simplePos x="0" y="0"/>
                <wp:positionH relativeFrom="column">
                  <wp:posOffset>597551</wp:posOffset>
                </wp:positionH>
                <wp:positionV relativeFrom="paragraph">
                  <wp:posOffset>625961</wp:posOffset>
                </wp:positionV>
                <wp:extent cx="1684039" cy="368935"/>
                <wp:effectExtent l="0" t="0" r="0" b="0"/>
                <wp:wrapNone/>
                <wp:docPr id="3" name="Textfeld 8"/>
                <wp:cNvGraphicFramePr/>
                <a:graphic xmlns:a="http://schemas.openxmlformats.org/drawingml/2006/main">
                  <a:graphicData uri="http://schemas.microsoft.com/office/word/2010/wordprocessingShape">
                    <wps:wsp>
                      <wps:cNvSpPr txBox="1"/>
                      <wps:spPr>
                        <a:xfrm>
                          <a:off x="0" y="0"/>
                          <a:ext cx="1684039" cy="368935"/>
                        </a:xfrm>
                        <a:prstGeom prst="rect">
                          <a:avLst/>
                        </a:prstGeom>
                        <a:noFill/>
                      </wps:spPr>
                      <wps:txbx>
                        <w:txbxContent>
                          <w:p w14:paraId="3D7AFF5D" w14:textId="77777777" w:rsidR="002A5F6A" w:rsidRPr="009F1CE2" w:rsidRDefault="002A5F6A" w:rsidP="00C92267">
                            <w:pPr>
                              <w:pStyle w:val="StandardWeb"/>
                              <w:rPr>
                                <w:rFonts w:ascii="Segoe UI" w:hAnsi="Segoe UI" w:cs="Segoe UI"/>
                                <w:color w:val="D9D9D9" w:themeColor="background1" w:themeShade="D9"/>
                                <w:sz w:val="14"/>
                                <w:szCs w:val="16"/>
                              </w:rPr>
                            </w:pPr>
                            <w:r w:rsidRPr="009F1CE2">
                              <w:rPr>
                                <w:rFonts w:ascii="Segoe UI" w:hAnsi="Segoe UI" w:cs="Segoe UI"/>
                                <w:color w:val="D9D9D9" w:themeColor="background1" w:themeShade="D9"/>
                                <w:spacing w:val="16"/>
                                <w:kern w:val="24"/>
                                <w:sz w:val="14"/>
                                <w:szCs w:val="16"/>
                              </w:rPr>
                              <w:t>Image: Hauke Hatzelhoffer</w:t>
                            </w:r>
                          </w:p>
                        </w:txbxContent>
                      </wps:txbx>
                      <wps:bodyPr wrap="square" rtlCol="0">
                        <a:spAutoFit/>
                      </wps:bodyPr>
                    </wps:wsp>
                  </a:graphicData>
                </a:graphic>
                <wp14:sizeRelH relativeFrom="margin">
                  <wp14:pctWidth>0</wp14:pctWidth>
                </wp14:sizeRelH>
              </wp:anchor>
            </w:drawing>
          </mc:Choice>
          <mc:Fallback>
            <w:pict>
              <v:shape w14:anchorId="06313B25" id="Textfeld 8" o:spid="_x0000_s1037" type="#_x0000_t202" style="position:absolute;margin-left:47.05pt;margin-top:49.3pt;width:132.6pt;height:29.0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" filled="f" stroked="f">
                <v:textbox style="mso-fit-shape-to-text:t">
                  <w:txbxContent>
                    <w:p w14:paraId="3D7AFF5D" w14:textId="77777777" w:rsidR="002A5F6A" w:rsidRPr="009F1CE2" w:rsidRDefault="002A5F6A" w:rsidP="00C92267">
                      <w:pPr>
                        <w:pStyle w:val="StandardWeb"/>
                        <w:rPr>
                          <w:rFonts w:ascii="Segoe UI" w:hAnsi="Segoe UI" w:cs="Segoe UI"/>
                          <w:color w:val="D9D9D9" w:themeColor="background1" w:themeShade="D9"/>
                          <w:sz w:val="14"/>
                          <w:szCs w:val="16"/>
                        </w:rPr>
                      </w:pPr>
                      <w:r w:rsidRPr="009F1CE2">
                        <w:rPr>
                          <w:rFonts w:ascii="Segoe UI" w:hAnsi="Segoe UI" w:cs="Segoe UI"/>
                          <w:color w:val="D9D9D9" w:themeColor="background1" w:themeShade="D9"/>
                          <w:spacing w:val="16"/>
                          <w:kern w:val="24"/>
                          <w:sz w:val="14"/>
                          <w:szCs w:val="16"/>
                        </w:rPr>
                        <w:t>Image: Hauke Hatzelhoffer</w:t>
                      </w:r>
                    </w:p>
                  </w:txbxContent>
                </v:textbox>
              </v:shape>
            </w:pict>
          </mc:Fallback>
        </mc:AlternateContent>
      </w:r>
      <w:bookmarkStart w:id="0" w:name="_GoBack"/>
      <w:bookmarkEnd w:id="0"/>
      <w:r w:rsidR="001B0B82" w:rsidRPr="12EB76EE">
        <w:rPr>
          <w:rFonts w:ascii="Arial" w:hAnsi="Arial" w:cs="Arial"/>
          <w:b/>
          <w:bCs/>
          <w:lang w:val="en-GB"/>
        </w:rPr>
        <w:br w:type="page"/>
      </w:r>
    </w:p>
    <w:p w14:paraId="165E2BA9" w14:textId="77777777" w:rsidR="009D29E1" w:rsidRPr="009F1CE2" w:rsidRDefault="009D29E1" w:rsidP="009F1CE2">
      <w:pPr>
        <w:spacing w:before="100" w:beforeAutospacing="1" w:after="100" w:afterAutospacing="1" w:line="271" w:lineRule="auto"/>
        <w:rPr>
          <w:rFonts w:ascii="Segoe UI" w:hAnsi="Segoe UI" w:cs="Segoe UI"/>
          <w:b/>
          <w:color w:val="04A8A4"/>
          <w:sz w:val="14"/>
          <w:szCs w:val="20"/>
          <w:lang w:val="en-GB"/>
        </w:rPr>
      </w:pPr>
    </w:p>
    <w:p w14:paraId="7F312867" w14:textId="2E733FAA" w:rsidR="00D630D0" w:rsidRPr="009F1CE2" w:rsidRDefault="00D630D0" w:rsidP="009F1CE2">
      <w:pPr>
        <w:spacing w:before="100" w:beforeAutospacing="1" w:after="100" w:afterAutospacing="1" w:line="271" w:lineRule="auto"/>
        <w:rPr>
          <w:rFonts w:ascii="Segoe UI" w:hAnsi="Segoe UI" w:cs="Segoe UI"/>
          <w:b/>
          <w:color w:val="04A8A4"/>
          <w:sz w:val="24"/>
          <w:szCs w:val="20"/>
          <w:lang w:val="en-GB"/>
        </w:rPr>
      </w:pPr>
      <w:r w:rsidRPr="009F1CE2">
        <w:rPr>
          <w:rFonts w:ascii="Segoe UI" w:hAnsi="Segoe UI" w:cs="Segoe UI"/>
          <w:b/>
          <w:color w:val="04A8A4"/>
          <w:sz w:val="24"/>
          <w:szCs w:val="20"/>
          <w:lang w:val="en-GB"/>
        </w:rPr>
        <w:t>INDEX</w:t>
      </w:r>
    </w:p>
    <w:p w14:paraId="1ADD51DC" w14:textId="77777777" w:rsidR="00D630D0" w:rsidRPr="009F1CE2" w:rsidRDefault="00D630D0" w:rsidP="009F1CE2">
      <w:pPr>
        <w:pStyle w:val="Listenabsatz"/>
        <w:numPr>
          <w:ilvl w:val="0"/>
          <w:numId w:val="23"/>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How the Partnership on Culture and Cultural Heritage and the New European Bauhaus connect</w:t>
      </w:r>
    </w:p>
    <w:p w14:paraId="001AD017" w14:textId="77777777" w:rsidR="00D630D0" w:rsidRPr="009F1CE2" w:rsidRDefault="00D630D0" w:rsidP="009F1CE2">
      <w:pPr>
        <w:pStyle w:val="Listenabsatz"/>
        <w:numPr>
          <w:ilvl w:val="0"/>
          <w:numId w:val="23"/>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Background: The Partnership on Culture and Cultural Heritage in the Urban Agenda for the EU</w:t>
      </w:r>
    </w:p>
    <w:p w14:paraId="3F4F5AC4" w14:textId="77777777" w:rsidR="00D630D0" w:rsidRPr="009F1CE2" w:rsidRDefault="00D630D0" w:rsidP="009F1CE2">
      <w:pPr>
        <w:pStyle w:val="Listenabsatz"/>
        <w:numPr>
          <w:ilvl w:val="0"/>
          <w:numId w:val="23"/>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Contributions for Culture and Cultural Heritage to the New European Bauhaus</w:t>
      </w:r>
    </w:p>
    <w:p w14:paraId="76579458" w14:textId="187DABC5" w:rsidR="00D630D0" w:rsidRPr="009F1CE2" w:rsidRDefault="00D630D0" w:rsidP="009F1CE2">
      <w:pPr>
        <w:pStyle w:val="Listenabsatz"/>
        <w:numPr>
          <w:ilvl w:val="0"/>
          <w:numId w:val="23"/>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 xml:space="preserve">Exemplifying our approach: How </w:t>
      </w:r>
      <w:r w:rsidR="00E62588">
        <w:rPr>
          <w:rFonts w:ascii="Segoe UI" w:hAnsi="Segoe UI" w:cs="Segoe UI"/>
          <w:sz w:val="20"/>
          <w:szCs w:val="20"/>
          <w:lang w:val="en-GB"/>
        </w:rPr>
        <w:t>the Partnership’s</w:t>
      </w:r>
      <w:r w:rsidRPr="009F1CE2">
        <w:rPr>
          <w:rFonts w:ascii="Segoe UI" w:hAnsi="Segoe UI" w:cs="Segoe UI"/>
          <w:sz w:val="20"/>
          <w:szCs w:val="20"/>
          <w:lang w:val="en-GB"/>
        </w:rPr>
        <w:t xml:space="preserve"> Actions are in line with </w:t>
      </w:r>
      <w:r w:rsidR="00E62588">
        <w:rPr>
          <w:rFonts w:ascii="Segoe UI" w:hAnsi="Segoe UI" w:cs="Segoe UI"/>
          <w:sz w:val="20"/>
          <w:szCs w:val="20"/>
          <w:lang w:val="en-GB"/>
        </w:rPr>
        <w:t>&amp;</w:t>
      </w:r>
      <w:r w:rsidRPr="009F1CE2">
        <w:rPr>
          <w:rFonts w:ascii="Segoe UI" w:hAnsi="Segoe UI" w:cs="Segoe UI"/>
          <w:sz w:val="20"/>
          <w:szCs w:val="20"/>
          <w:lang w:val="en-GB"/>
        </w:rPr>
        <w:t xml:space="preserve"> can support the NEB</w:t>
      </w:r>
    </w:p>
    <w:p w14:paraId="3DDF483A" w14:textId="72C581E6" w:rsidR="00D630D0" w:rsidRPr="009F1CE2" w:rsidRDefault="00D630D0" w:rsidP="009F1CE2">
      <w:pPr>
        <w:pStyle w:val="Listenabsatz"/>
        <w:numPr>
          <w:ilvl w:val="0"/>
          <w:numId w:val="23"/>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Contact &amp; Contributors</w:t>
      </w:r>
    </w:p>
    <w:p w14:paraId="1829C758" w14:textId="645DA449" w:rsidR="00D630D0" w:rsidRPr="009F1CE2" w:rsidRDefault="00D630D0" w:rsidP="009F1CE2">
      <w:pPr>
        <w:pStyle w:val="Listenabsatz"/>
        <w:numPr>
          <w:ilvl w:val="0"/>
          <w:numId w:val="23"/>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Annex:</w:t>
      </w:r>
    </w:p>
    <w:p w14:paraId="07A55001" w14:textId="77777777" w:rsidR="005851ED" w:rsidRPr="009F1CE2" w:rsidRDefault="005851ED" w:rsidP="005851ED">
      <w:pPr>
        <w:pStyle w:val="Listenabsatz"/>
        <w:numPr>
          <w:ilvl w:val="1"/>
          <w:numId w:val="24"/>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Partnership Members</w:t>
      </w:r>
    </w:p>
    <w:p w14:paraId="3485A217" w14:textId="77777777" w:rsidR="009D29E1" w:rsidRPr="009F1CE2" w:rsidRDefault="009D29E1" w:rsidP="009F1CE2">
      <w:pPr>
        <w:pStyle w:val="Listenabsatz"/>
        <w:numPr>
          <w:ilvl w:val="1"/>
          <w:numId w:val="24"/>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Final Remarks for the further development and promotion of Culture and Cultural Heritage in European cities</w:t>
      </w:r>
    </w:p>
    <w:p w14:paraId="02D985A8" w14:textId="08648EF7" w:rsidR="009D29E1" w:rsidRPr="009F1CE2" w:rsidRDefault="009D29E1" w:rsidP="009F1CE2">
      <w:pPr>
        <w:pStyle w:val="Listenabsatz"/>
        <w:numPr>
          <w:ilvl w:val="1"/>
          <w:numId w:val="24"/>
        </w:numPr>
        <w:spacing w:before="100" w:beforeAutospacing="1" w:after="100" w:afterAutospacing="1" w:line="480" w:lineRule="auto"/>
        <w:rPr>
          <w:rFonts w:ascii="Segoe UI" w:hAnsi="Segoe UI" w:cs="Segoe UI"/>
          <w:sz w:val="20"/>
          <w:szCs w:val="20"/>
          <w:lang w:val="en-GB"/>
        </w:rPr>
      </w:pPr>
      <w:r w:rsidRPr="009F1CE2">
        <w:rPr>
          <w:rFonts w:ascii="Segoe UI" w:hAnsi="Segoe UI" w:cs="Segoe UI"/>
          <w:sz w:val="20"/>
          <w:szCs w:val="20"/>
          <w:lang w:val="en-GB"/>
        </w:rPr>
        <w:t xml:space="preserve">Conclusions of the Digital Forum and on the Action Plan </w:t>
      </w:r>
    </w:p>
    <w:p w14:paraId="181471FE" w14:textId="150F3C27" w:rsidR="009D29E1" w:rsidRPr="00866BAD" w:rsidRDefault="009D29E1" w:rsidP="009F1CE2">
      <w:pPr>
        <w:spacing w:line="280" w:lineRule="atLeast"/>
        <w:rPr>
          <w:rFonts w:ascii="Segoe UI" w:hAnsi="Segoe UI" w:cs="Segoe UI"/>
          <w:b/>
          <w:lang w:val="en-GB"/>
        </w:rPr>
      </w:pPr>
    </w:p>
    <w:p w14:paraId="77746519" w14:textId="65B98965" w:rsidR="00D630D0" w:rsidRPr="00866BAD" w:rsidRDefault="00D630D0" w:rsidP="00D630D0">
      <w:pPr>
        <w:spacing w:after="200" w:line="276" w:lineRule="auto"/>
        <w:rPr>
          <w:rFonts w:ascii="Segoe UI" w:hAnsi="Segoe UI" w:cs="Segoe UI"/>
          <w:b/>
          <w:lang w:val="en-GB"/>
        </w:rPr>
      </w:pPr>
    </w:p>
    <w:p w14:paraId="73231DD9" w14:textId="19D8DAA2" w:rsidR="00D630D0" w:rsidRDefault="009D29E1">
      <w:pPr>
        <w:spacing w:after="200" w:line="276" w:lineRule="auto"/>
        <w:rPr>
          <w:rFonts w:ascii="Segoe UI" w:hAnsi="Segoe UI" w:cs="Segoe UI"/>
          <w:b/>
          <w:sz w:val="20"/>
          <w:szCs w:val="20"/>
          <w:highlight w:val="yellow"/>
          <w:lang w:val="en-GB"/>
        </w:rPr>
      </w:pPr>
      <w:r w:rsidRPr="009F1CE2">
        <w:rPr>
          <w:rFonts w:ascii="Arial" w:hAnsi="Arial" w:cs="Arial"/>
          <w:noProof/>
          <w:lang w:eastAsia="de-DE"/>
        </w:rPr>
        <mc:AlternateContent>
          <mc:Choice Requires="wps">
            <w:drawing>
              <wp:anchor distT="45720" distB="45720" distL="114300" distR="114300" simplePos="0" relativeHeight="251742208" behindDoc="0" locked="0" layoutInCell="1" allowOverlap="1" wp14:anchorId="413783D9" wp14:editId="022B35F3">
                <wp:simplePos x="0" y="0"/>
                <wp:positionH relativeFrom="margin">
                  <wp:align>right</wp:align>
                </wp:positionH>
                <wp:positionV relativeFrom="paragraph">
                  <wp:posOffset>267970</wp:posOffset>
                </wp:positionV>
                <wp:extent cx="5945505" cy="1807535"/>
                <wp:effectExtent l="0" t="0" r="17145" b="2159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1807535"/>
                        </a:xfrm>
                        <a:prstGeom prst="rect">
                          <a:avLst/>
                        </a:prstGeom>
                        <a:noFill/>
                        <a:ln w="25400" cap="flat" cmpd="sng" algn="ctr">
                          <a:solidFill>
                            <a:srgbClr val="04A8A4"/>
                          </a:solidFill>
                          <a:prstDash val="solid"/>
                          <a:round/>
                          <a:headEnd type="none" w="med" len="med"/>
                          <a:tailEnd type="none" w="med" len="med"/>
                        </a:ln>
                        <a:effectLst/>
                      </wps:spPr>
                      <wps:txbx>
                        <w:txbxContent>
                          <w:p w14:paraId="187B6B8D" w14:textId="48B299C4" w:rsidR="002A5F6A" w:rsidRPr="009F1CE2" w:rsidRDefault="002A5F6A" w:rsidP="00D630D0">
                            <w:pPr>
                              <w:rPr>
                                <w:rFonts w:ascii="Segoe UI" w:hAnsi="Segoe UI" w:cs="Segoe UI"/>
                                <w:b/>
                                <w:i/>
                                <w:color w:val="04A8A4"/>
                                <w:lang w:val="en-GB"/>
                              </w:rPr>
                            </w:pPr>
                            <w:r>
                              <w:rPr>
                                <w:rFonts w:ascii="Segoe UI" w:hAnsi="Segoe UI" w:cs="Segoe UI"/>
                                <w:b/>
                                <w:i/>
                                <w:color w:val="04A8A4"/>
                                <w:lang w:val="en-GB"/>
                              </w:rPr>
                              <w:t>NEB-</w:t>
                            </w:r>
                            <w:r w:rsidRPr="009F1CE2">
                              <w:rPr>
                                <w:rFonts w:ascii="Segoe UI" w:hAnsi="Segoe UI" w:cs="Segoe UI"/>
                                <w:b/>
                                <w:i/>
                                <w:color w:val="04A8A4"/>
                                <w:lang w:val="en-GB"/>
                              </w:rPr>
                              <w:t>Partner Application</w:t>
                            </w:r>
                            <w:r>
                              <w:rPr>
                                <w:rFonts w:ascii="Segoe UI" w:hAnsi="Segoe UI" w:cs="Segoe UI"/>
                                <w:b/>
                                <w:i/>
                                <w:color w:val="04A8A4"/>
                                <w:lang w:val="en-GB"/>
                              </w:rPr>
                              <w:t xml:space="preserve"> </w:t>
                            </w:r>
                          </w:p>
                          <w:p w14:paraId="5B927FE3" w14:textId="4B646288" w:rsidR="002A5F6A" w:rsidRPr="009F1CE2" w:rsidRDefault="002A5F6A" w:rsidP="00D630D0">
                            <w:pPr>
                              <w:rPr>
                                <w:rFonts w:ascii="Segoe UI" w:hAnsi="Segoe UI" w:cs="Segoe UI"/>
                                <w:i/>
                                <w:color w:val="04A8A4"/>
                                <w:lang w:val="en-GB"/>
                              </w:rPr>
                            </w:pPr>
                            <w:r w:rsidRPr="009F1CE2">
                              <w:rPr>
                                <w:rFonts w:ascii="Segoe UI" w:hAnsi="Segoe UI" w:cs="Segoe UI"/>
                                <w:i/>
                                <w:color w:val="04A8A4"/>
                                <w:lang w:val="en-GB"/>
                              </w:rPr>
                              <w:t xml:space="preserve">Please note that in parallel to this contribution, the Partnership </w:t>
                            </w:r>
                            <w:r>
                              <w:rPr>
                                <w:rFonts w:ascii="Segoe UI" w:hAnsi="Segoe UI" w:cs="Segoe UI"/>
                                <w:i/>
                                <w:color w:val="04A8A4"/>
                                <w:lang w:val="en-GB"/>
                              </w:rPr>
                              <w:t xml:space="preserve">on Culture and Cultural Heritage </w:t>
                            </w:r>
                            <w:r w:rsidRPr="009F1CE2">
                              <w:rPr>
                                <w:rFonts w:ascii="Segoe UI" w:hAnsi="Segoe UI" w:cs="Segoe UI"/>
                                <w:i/>
                                <w:color w:val="04A8A4"/>
                                <w:lang w:val="en-GB"/>
                              </w:rPr>
                              <w:t>will submit an application as a NEB Partner. If chosen, the Partnership will use its various well-established levels of exchanges both internally and with the interested public (Partnership meetings, Action Leader meetings, public conferences and presentations, etc.) to discuss and further develop aspects of the NEB. Moreover, the Partnership offers to initiate</w:t>
                            </w:r>
                            <w:r>
                              <w:rPr>
                                <w:rFonts w:ascii="Segoe UI" w:hAnsi="Segoe UI" w:cs="Segoe UI"/>
                                <w:i/>
                                <w:color w:val="04A8A4"/>
                                <w:lang w:val="en-GB"/>
                              </w:rPr>
                              <w:t xml:space="preserve"> and promote</w:t>
                            </w:r>
                            <w:r w:rsidRPr="009F1CE2">
                              <w:rPr>
                                <w:rFonts w:ascii="Segoe UI" w:hAnsi="Segoe UI" w:cs="Segoe UI"/>
                                <w:i/>
                                <w:color w:val="04A8A4"/>
                                <w:lang w:val="en-GB"/>
                              </w:rPr>
                              <w:t xml:space="preserve"> discussions especially dedicated to the NEB and to use its networks and marketing channels to ensure participation from a wide and interdisciplinary audience from all governance levels (member states, regions and cities as well as civic groups).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3783D9" id="_x0000_s1042" type="#_x0000_t202" style="position:absolute;margin-left:416.95pt;margin-top:21.1pt;width:468.15pt;height:142.35pt;z-index:2517422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" filled="f" strokecolor="#04a8a4" strokeweight="2pt">
                <v:stroke joinstyle="round"/>
                <v:textbox>
                  <w:txbxContent>
                    <w:p w14:paraId="187B6B8D" w14:textId="48B299C4" w:rsidR="002A5F6A" w:rsidRPr="009F1CE2" w:rsidRDefault="002A5F6A" w:rsidP="00D630D0">
                      <w:pPr>
                        <w:rPr>
                          <w:rFonts w:ascii="Segoe UI" w:hAnsi="Segoe UI" w:cs="Segoe UI"/>
                          <w:b/>
                          <w:i/>
                          <w:color w:val="04A8A4"/>
                          <w:lang w:val="en-GB"/>
                        </w:rPr>
                      </w:pPr>
                      <w:r>
                        <w:rPr>
                          <w:rFonts w:ascii="Segoe UI" w:hAnsi="Segoe UI" w:cs="Segoe UI"/>
                          <w:b/>
                          <w:i/>
                          <w:color w:val="04A8A4"/>
                          <w:lang w:val="en-GB"/>
                        </w:rPr>
                        <w:t>NEB-</w:t>
                      </w:r>
                      <w:r w:rsidRPr="009F1CE2">
                        <w:rPr>
                          <w:rFonts w:ascii="Segoe UI" w:hAnsi="Segoe UI" w:cs="Segoe UI"/>
                          <w:b/>
                          <w:i/>
                          <w:color w:val="04A8A4"/>
                          <w:lang w:val="en-GB"/>
                        </w:rPr>
                        <w:t>Partner Application</w:t>
                      </w:r>
                      <w:r>
                        <w:rPr>
                          <w:rFonts w:ascii="Segoe UI" w:hAnsi="Segoe UI" w:cs="Segoe UI"/>
                          <w:b/>
                          <w:i/>
                          <w:color w:val="04A8A4"/>
                          <w:lang w:val="en-GB"/>
                        </w:rPr>
                        <w:t xml:space="preserve"> </w:t>
                      </w:r>
                    </w:p>
                    <w:p w14:paraId="5B927FE3" w14:textId="4B646288" w:rsidR="002A5F6A" w:rsidRPr="009F1CE2" w:rsidRDefault="002A5F6A" w:rsidP="00D630D0">
                      <w:pPr>
                        <w:rPr>
                          <w:rFonts w:ascii="Segoe UI" w:hAnsi="Segoe UI" w:cs="Segoe UI"/>
                          <w:i/>
                          <w:color w:val="04A8A4"/>
                          <w:lang w:val="en-GB"/>
                        </w:rPr>
                      </w:pPr>
                      <w:r w:rsidRPr="009F1CE2">
                        <w:rPr>
                          <w:rFonts w:ascii="Segoe UI" w:hAnsi="Segoe UI" w:cs="Segoe UI"/>
                          <w:i/>
                          <w:color w:val="04A8A4"/>
                          <w:lang w:val="en-GB"/>
                        </w:rPr>
                        <w:t xml:space="preserve">Please note that in parallel to this contribution, the Partnership </w:t>
                      </w:r>
                      <w:r>
                        <w:rPr>
                          <w:rFonts w:ascii="Segoe UI" w:hAnsi="Segoe UI" w:cs="Segoe UI"/>
                          <w:i/>
                          <w:color w:val="04A8A4"/>
                          <w:lang w:val="en-GB"/>
                        </w:rPr>
                        <w:t xml:space="preserve">on Culture and Cultural Heritage </w:t>
                      </w:r>
                      <w:r w:rsidRPr="009F1CE2">
                        <w:rPr>
                          <w:rFonts w:ascii="Segoe UI" w:hAnsi="Segoe UI" w:cs="Segoe UI"/>
                          <w:i/>
                          <w:color w:val="04A8A4"/>
                          <w:lang w:val="en-GB"/>
                        </w:rPr>
                        <w:t>will submit an application as a NEB Partner. If chosen, the Partnership will use its various well-established levels of exchanges both internally and with the interested public (Partnership meetings, Action Leader meetings, public conferences and presentations, etc.) to discuss and further develop aspects of the NEB. Moreover, the Partnership offers to initiate</w:t>
                      </w:r>
                      <w:r>
                        <w:rPr>
                          <w:rFonts w:ascii="Segoe UI" w:hAnsi="Segoe UI" w:cs="Segoe UI"/>
                          <w:i/>
                          <w:color w:val="04A8A4"/>
                          <w:lang w:val="en-GB"/>
                        </w:rPr>
                        <w:t xml:space="preserve"> and promote</w:t>
                      </w:r>
                      <w:r w:rsidRPr="009F1CE2">
                        <w:rPr>
                          <w:rFonts w:ascii="Segoe UI" w:hAnsi="Segoe UI" w:cs="Segoe UI"/>
                          <w:i/>
                          <w:color w:val="04A8A4"/>
                          <w:lang w:val="en-GB"/>
                        </w:rPr>
                        <w:t xml:space="preserve"> discussions especially dedicated to the NEB and to use its networks and marketing channels to ensure participation from a wide and interdisciplinary audience from all governance levels (member states, regions and cities as well as civic groups). </w:t>
                      </w:r>
                    </w:p>
                  </w:txbxContent>
                </v:textbox>
                <w10:wrap type="square" anchorx="margin"/>
              </v:shape>
            </w:pict>
          </mc:Fallback>
        </mc:AlternateContent>
      </w:r>
      <w:r w:rsidR="00D630D0">
        <w:rPr>
          <w:rFonts w:ascii="Segoe UI" w:hAnsi="Segoe UI" w:cs="Segoe UI"/>
          <w:b/>
          <w:sz w:val="20"/>
          <w:szCs w:val="20"/>
          <w:highlight w:val="yellow"/>
          <w:lang w:val="en-GB"/>
        </w:rPr>
        <w:br w:type="page"/>
      </w:r>
    </w:p>
    <w:p w14:paraId="0AEBE3D5" w14:textId="20CDC982" w:rsidR="000046A4" w:rsidRPr="009F1CE2" w:rsidRDefault="00DB5017" w:rsidP="009F1CE2">
      <w:pPr>
        <w:spacing w:before="100" w:beforeAutospacing="1" w:after="100" w:afterAutospacing="1" w:line="271" w:lineRule="auto"/>
        <w:rPr>
          <w:rFonts w:ascii="Segoe UI" w:hAnsi="Segoe UI" w:cs="Segoe UI"/>
          <w:b/>
          <w:color w:val="04A8A4"/>
          <w:sz w:val="24"/>
          <w:szCs w:val="20"/>
          <w:lang w:val="en-GB"/>
        </w:rPr>
      </w:pPr>
      <w:r w:rsidRPr="009F1CE2">
        <w:rPr>
          <w:rFonts w:ascii="Segoe UI" w:hAnsi="Segoe UI" w:cs="Segoe UI"/>
          <w:b/>
          <w:color w:val="04A8A4"/>
          <w:sz w:val="24"/>
          <w:szCs w:val="20"/>
          <w:lang w:val="en-GB"/>
        </w:rPr>
        <w:lastRenderedPageBreak/>
        <w:t xml:space="preserve">How the Partnership on Culture and Cultural Heritage and the </w:t>
      </w:r>
      <w:r w:rsidR="005851ED">
        <w:rPr>
          <w:rFonts w:ascii="Segoe UI" w:hAnsi="Segoe UI" w:cs="Segoe UI"/>
          <w:b/>
          <w:color w:val="04A8A4"/>
          <w:sz w:val="24"/>
          <w:szCs w:val="20"/>
          <w:lang w:val="en-GB"/>
        </w:rPr>
        <w:br/>
      </w:r>
      <w:r w:rsidRPr="009F1CE2">
        <w:rPr>
          <w:rFonts w:ascii="Segoe UI" w:hAnsi="Segoe UI" w:cs="Segoe UI"/>
          <w:b/>
          <w:color w:val="04A8A4"/>
          <w:sz w:val="24"/>
          <w:szCs w:val="20"/>
          <w:lang w:val="en-GB"/>
        </w:rPr>
        <w:t>New European Bauhaus connect</w:t>
      </w:r>
    </w:p>
    <w:p w14:paraId="0CC05489" w14:textId="30553BFD" w:rsidR="00E46C4B" w:rsidRPr="009F1CE2" w:rsidRDefault="00E46C4B" w:rsidP="009F1CE2">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 xml:space="preserve">The Urban Agenda’s Partnership on Culture and Cultural Heritage (CCH) has worked intensively on questions related to our built and unbuilt heritage, bringing together the voices of cities, Member states, the EU and international organizations. At the crossroads of urban identities, cultural activities and the environment, the CCH Partnership has questioned the concept of heritage as a mere value to be preserved and cared of. It has looked at culture and cultural heritage as a process that involve communities reclaiming its meaning, namely as a resource to be appropriated and signified by the people that inhabit territories. At the core of a three-year intensive multi-level working process, the CCH Partnership has designed and implemented eleven concrete Actions to promote culture and cultural heritage. These offer concrete solutions and play an important role in addressing societal challenges contributing to liveable cities, social inclusion and well-being. </w:t>
      </w:r>
    </w:p>
    <w:p w14:paraId="4675BCDC" w14:textId="11FE3796" w:rsidR="00E46C4B" w:rsidRPr="00096DE6" w:rsidRDefault="00E46C4B" w:rsidP="00E46C4B">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From its discussions and results, t</w:t>
      </w:r>
      <w:r w:rsidRPr="00096DE6">
        <w:rPr>
          <w:rFonts w:ascii="Segoe UI" w:hAnsi="Segoe UI" w:cs="Segoe UI"/>
          <w:sz w:val="20"/>
          <w:szCs w:val="20"/>
          <w:lang w:val="en-GB"/>
        </w:rPr>
        <w:t xml:space="preserve">he Partnership has </w:t>
      </w:r>
      <w:r>
        <w:rPr>
          <w:rFonts w:ascii="Segoe UI" w:hAnsi="Segoe UI" w:cs="Segoe UI"/>
          <w:sz w:val="20"/>
          <w:szCs w:val="20"/>
          <w:lang w:val="en-GB"/>
        </w:rPr>
        <w:t xml:space="preserve">drawn </w:t>
      </w:r>
      <w:r w:rsidRPr="00096DE6">
        <w:rPr>
          <w:rFonts w:ascii="Segoe UI" w:hAnsi="Segoe UI" w:cs="Segoe UI"/>
          <w:sz w:val="20"/>
          <w:szCs w:val="20"/>
          <w:lang w:val="en-GB"/>
        </w:rPr>
        <w:t xml:space="preserve">conclusions and recommendations both for cities, Member States and the European Commission. At the core are the insights that culture and cultural heritage: </w:t>
      </w:r>
    </w:p>
    <w:p w14:paraId="2DDB287A" w14:textId="77777777" w:rsidR="00E46C4B" w:rsidRPr="00096DE6" w:rsidRDefault="00E46C4B" w:rsidP="00E46C4B">
      <w:pPr>
        <w:pStyle w:val="Listenabsatz"/>
        <w:numPr>
          <w:ilvl w:val="0"/>
          <w:numId w:val="15"/>
        </w:numPr>
        <w:spacing w:before="100" w:beforeAutospacing="1" w:after="100" w:afterAutospacing="1" w:line="271" w:lineRule="auto"/>
        <w:contextualSpacing w:val="0"/>
        <w:rPr>
          <w:rFonts w:ascii="Segoe UI" w:hAnsi="Segoe UI" w:cs="Segoe UI"/>
          <w:sz w:val="20"/>
          <w:szCs w:val="20"/>
          <w:lang w:val="en-GB"/>
        </w:rPr>
      </w:pPr>
      <w:r w:rsidRPr="00096DE6">
        <w:rPr>
          <w:rFonts w:ascii="Segoe UI" w:hAnsi="Segoe UI" w:cs="Segoe UI"/>
          <w:sz w:val="20"/>
          <w:szCs w:val="20"/>
          <w:lang w:val="en-GB"/>
        </w:rPr>
        <w:t xml:space="preserve">are powerful social, environmental and economic resources; </w:t>
      </w:r>
    </w:p>
    <w:p w14:paraId="4BACA105" w14:textId="77777777" w:rsidR="00E46C4B" w:rsidRPr="00096DE6" w:rsidRDefault="00E46C4B" w:rsidP="00E46C4B">
      <w:pPr>
        <w:pStyle w:val="Listenabsatz"/>
        <w:numPr>
          <w:ilvl w:val="0"/>
          <w:numId w:val="15"/>
        </w:numPr>
        <w:spacing w:before="100" w:beforeAutospacing="1" w:after="100" w:afterAutospacing="1" w:line="271" w:lineRule="auto"/>
        <w:contextualSpacing w:val="0"/>
        <w:rPr>
          <w:rFonts w:ascii="Segoe UI" w:hAnsi="Segoe UI" w:cs="Segoe UI"/>
          <w:sz w:val="20"/>
          <w:szCs w:val="20"/>
          <w:lang w:val="en-GB"/>
        </w:rPr>
      </w:pPr>
      <w:r w:rsidRPr="00096DE6">
        <w:rPr>
          <w:rFonts w:ascii="Segoe UI" w:hAnsi="Segoe UI" w:cs="Segoe UI"/>
          <w:sz w:val="20"/>
          <w:szCs w:val="20"/>
          <w:lang w:val="en-GB"/>
        </w:rPr>
        <w:t xml:space="preserve">play an important role in addressing societal challenges and contribute to liveable cities, social inclusion and well-being; </w:t>
      </w:r>
    </w:p>
    <w:p w14:paraId="38AA0858" w14:textId="77777777" w:rsidR="00E46C4B" w:rsidRPr="00096DE6" w:rsidRDefault="00E46C4B" w:rsidP="00E46C4B">
      <w:pPr>
        <w:pStyle w:val="Listenabsatz"/>
        <w:numPr>
          <w:ilvl w:val="0"/>
          <w:numId w:val="15"/>
        </w:numPr>
        <w:spacing w:before="100" w:beforeAutospacing="1" w:after="100" w:afterAutospacing="1" w:line="271" w:lineRule="auto"/>
        <w:contextualSpacing w:val="0"/>
        <w:rPr>
          <w:rFonts w:ascii="Segoe UI" w:hAnsi="Segoe UI" w:cs="Segoe UI"/>
          <w:sz w:val="20"/>
          <w:szCs w:val="20"/>
          <w:lang w:val="en-GB"/>
        </w:rPr>
      </w:pPr>
      <w:proofErr w:type="gramStart"/>
      <w:r w:rsidRPr="00096DE6">
        <w:rPr>
          <w:rFonts w:ascii="Segoe UI" w:hAnsi="Segoe UI" w:cs="Segoe UI"/>
          <w:sz w:val="20"/>
          <w:szCs w:val="20"/>
          <w:lang w:val="en-GB"/>
        </w:rPr>
        <w:t>and</w:t>
      </w:r>
      <w:proofErr w:type="gramEnd"/>
      <w:r w:rsidRPr="00096DE6">
        <w:rPr>
          <w:rFonts w:ascii="Segoe UI" w:hAnsi="Segoe UI" w:cs="Segoe UI"/>
          <w:sz w:val="20"/>
          <w:szCs w:val="20"/>
          <w:lang w:val="en-GB"/>
        </w:rPr>
        <w:t xml:space="preserve"> stand as key drivers for urban development</w:t>
      </w:r>
      <w:r>
        <w:rPr>
          <w:rFonts w:ascii="Segoe UI" w:hAnsi="Segoe UI" w:cs="Segoe UI"/>
          <w:sz w:val="20"/>
          <w:szCs w:val="20"/>
          <w:lang w:val="en-GB"/>
        </w:rPr>
        <w:t xml:space="preserve"> that shapes </w:t>
      </w:r>
      <w:r w:rsidRPr="00E859F2">
        <w:rPr>
          <w:rFonts w:ascii="Segoe UI" w:hAnsi="Segoe UI" w:cs="Segoe UI"/>
          <w:sz w:val="20"/>
          <w:szCs w:val="20"/>
          <w:lang w:val="en-GB"/>
        </w:rPr>
        <w:t>"tomorrow's heritage"</w:t>
      </w:r>
      <w:r w:rsidRPr="00096DE6">
        <w:rPr>
          <w:rFonts w:ascii="Segoe UI" w:hAnsi="Segoe UI" w:cs="Segoe UI"/>
          <w:sz w:val="20"/>
          <w:szCs w:val="20"/>
          <w:lang w:val="en-GB"/>
        </w:rPr>
        <w:t xml:space="preserve">. </w:t>
      </w:r>
    </w:p>
    <w:p w14:paraId="49459399" w14:textId="500C9315" w:rsidR="00EE1410" w:rsidRDefault="00E46C4B" w:rsidP="009F1CE2">
      <w:pPr>
        <w:spacing w:before="100" w:beforeAutospacing="1" w:after="100" w:afterAutospacing="1" w:line="271" w:lineRule="auto"/>
        <w:rPr>
          <w:rFonts w:ascii="Segoe UI" w:hAnsi="Segoe UI" w:cs="Segoe UI"/>
          <w:b/>
          <w:color w:val="04A8A4"/>
          <w:sz w:val="24"/>
          <w:szCs w:val="20"/>
          <w:lang w:val="en-GB"/>
        </w:rPr>
      </w:pPr>
      <w:r w:rsidRPr="009F1CE2">
        <w:rPr>
          <w:rFonts w:ascii="Segoe UI" w:hAnsi="Segoe UI" w:cs="Segoe UI"/>
          <w:sz w:val="20"/>
          <w:szCs w:val="20"/>
          <w:lang w:val="en-GB"/>
        </w:rPr>
        <w:t>We, as the CCH Partnership, would like to contribute and share this knowledge in the frame of the NEB and link it with the European Green Deal and the Renovation Wave.</w:t>
      </w:r>
      <w:r w:rsidRPr="009F1CE2" w:rsidDel="00A94855">
        <w:rPr>
          <w:rFonts w:ascii="Segoe UI" w:hAnsi="Segoe UI" w:cs="Segoe UI"/>
          <w:sz w:val="20"/>
          <w:szCs w:val="20"/>
          <w:lang w:val="en-GB"/>
        </w:rPr>
        <w:t xml:space="preserve"> </w:t>
      </w:r>
      <w:r w:rsidR="00EE1410">
        <w:rPr>
          <w:rFonts w:ascii="Segoe UI" w:hAnsi="Segoe UI" w:cs="Segoe UI"/>
          <w:b/>
          <w:color w:val="04A8A4"/>
          <w:sz w:val="24"/>
          <w:szCs w:val="20"/>
          <w:lang w:val="en-GB"/>
        </w:rPr>
        <w:br w:type="page"/>
      </w:r>
    </w:p>
    <w:p w14:paraId="0C9BA9F2" w14:textId="4007792B" w:rsidR="00CF1AAD" w:rsidRPr="009F1CE2" w:rsidRDefault="00CF1AAD" w:rsidP="009F1CE2">
      <w:pPr>
        <w:spacing w:before="100" w:beforeAutospacing="1" w:after="100" w:afterAutospacing="1" w:line="271" w:lineRule="auto"/>
        <w:rPr>
          <w:rFonts w:ascii="Segoe UI" w:hAnsi="Segoe UI" w:cs="Segoe UI"/>
          <w:b/>
          <w:color w:val="04A8A4"/>
          <w:sz w:val="24"/>
          <w:szCs w:val="20"/>
          <w:lang w:val="en-GB"/>
        </w:rPr>
      </w:pPr>
      <w:r w:rsidRPr="009F1CE2">
        <w:rPr>
          <w:rFonts w:ascii="Segoe UI" w:hAnsi="Segoe UI" w:cs="Segoe UI"/>
          <w:b/>
          <w:color w:val="04A8A4"/>
          <w:sz w:val="24"/>
          <w:szCs w:val="20"/>
          <w:lang w:val="en-GB"/>
        </w:rPr>
        <w:lastRenderedPageBreak/>
        <w:t>Background</w:t>
      </w:r>
      <w:r w:rsidR="002B4DF7" w:rsidRPr="009F1CE2">
        <w:rPr>
          <w:rFonts w:ascii="Segoe UI" w:hAnsi="Segoe UI" w:cs="Segoe UI"/>
          <w:b/>
          <w:color w:val="04A8A4"/>
          <w:sz w:val="24"/>
          <w:szCs w:val="20"/>
          <w:lang w:val="en-GB"/>
        </w:rPr>
        <w:t xml:space="preserve">: </w:t>
      </w:r>
      <w:r w:rsidR="00EE1410">
        <w:rPr>
          <w:rFonts w:ascii="Segoe UI" w:hAnsi="Segoe UI" w:cs="Segoe UI"/>
          <w:b/>
          <w:color w:val="04A8A4"/>
          <w:sz w:val="24"/>
          <w:szCs w:val="20"/>
          <w:lang w:val="en-GB"/>
        </w:rPr>
        <w:br/>
      </w:r>
      <w:r w:rsidR="002B4DF7" w:rsidRPr="009F1CE2">
        <w:rPr>
          <w:rFonts w:ascii="Segoe UI" w:hAnsi="Segoe UI" w:cs="Segoe UI"/>
          <w:b/>
          <w:color w:val="04A8A4"/>
          <w:sz w:val="24"/>
          <w:szCs w:val="20"/>
          <w:lang w:val="en-GB"/>
        </w:rPr>
        <w:t>The Partnership on Culture and Cultural Heritage in the Urban Agenda for the EU</w:t>
      </w:r>
    </w:p>
    <w:p w14:paraId="1B67C18E" w14:textId="0A7D0131" w:rsidR="001344B8" w:rsidRPr="009F1CE2" w:rsidRDefault="00CF1AAD" w:rsidP="009F1CE2">
      <w:pPr>
        <w:autoSpaceDE w:val="0"/>
        <w:autoSpaceDN w:val="0"/>
        <w:adjustRightInd w:val="0"/>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 xml:space="preserve">The </w:t>
      </w:r>
      <w:r w:rsidR="001344B8" w:rsidRPr="009F1CE2">
        <w:rPr>
          <w:rFonts w:ascii="Segoe UI" w:hAnsi="Segoe UI" w:cs="Segoe UI"/>
          <w:sz w:val="20"/>
          <w:szCs w:val="20"/>
          <w:lang w:val="en-GB"/>
        </w:rPr>
        <w:t xml:space="preserve">CCH </w:t>
      </w:r>
      <w:r w:rsidRPr="009F1CE2">
        <w:rPr>
          <w:rFonts w:ascii="Segoe UI" w:hAnsi="Segoe UI" w:cs="Segoe UI"/>
          <w:sz w:val="20"/>
          <w:szCs w:val="20"/>
          <w:lang w:val="en-GB"/>
        </w:rPr>
        <w:t xml:space="preserve">Partnership of the UAEU is based on milestones for the protection and development of the European culture and cultural heritage. Culture and cultural heritage – according to the understanding of the Partnership also including Baukultur – are important cornerstones for the preservation of our living environment and make essential contributions to the quality of life in our cities. The CCH Partnership offers stakeholders at various levels the opportunity to have a stake and participate in the development of this important European task. The partnership, which the </w:t>
      </w:r>
      <w:r w:rsidR="0099655F" w:rsidRPr="009F1CE2">
        <w:rPr>
          <w:rFonts w:ascii="Segoe UI" w:hAnsi="Segoe UI" w:cs="Segoe UI"/>
          <w:sz w:val="20"/>
          <w:szCs w:val="20"/>
          <w:lang w:val="en-GB"/>
        </w:rPr>
        <w:t>German Federal Ministry of the Interior, Building and Community (</w:t>
      </w:r>
      <w:r w:rsidRPr="009F1CE2">
        <w:rPr>
          <w:rFonts w:ascii="Segoe UI" w:hAnsi="Segoe UI" w:cs="Segoe UI"/>
          <w:sz w:val="20"/>
          <w:szCs w:val="20"/>
          <w:lang w:val="en-GB"/>
        </w:rPr>
        <w:t>BMI</w:t>
      </w:r>
      <w:r w:rsidR="0099655F" w:rsidRPr="009F1CE2">
        <w:rPr>
          <w:rFonts w:ascii="Segoe UI" w:hAnsi="Segoe UI" w:cs="Segoe UI"/>
          <w:sz w:val="20"/>
          <w:szCs w:val="20"/>
          <w:lang w:val="en-GB"/>
        </w:rPr>
        <w:t>)</w:t>
      </w:r>
      <w:r w:rsidRPr="009F1CE2">
        <w:rPr>
          <w:rFonts w:ascii="Segoe UI" w:hAnsi="Segoe UI" w:cs="Segoe UI"/>
          <w:sz w:val="20"/>
          <w:szCs w:val="20"/>
          <w:lang w:val="en-GB"/>
        </w:rPr>
        <w:t xml:space="preserve"> and the </w:t>
      </w:r>
      <w:r w:rsidR="0099655F" w:rsidRPr="009F1CE2">
        <w:rPr>
          <w:rFonts w:ascii="Segoe UI" w:hAnsi="Segoe UI" w:cs="Segoe UI"/>
          <w:sz w:val="20"/>
          <w:szCs w:val="20"/>
          <w:lang w:val="en-GB"/>
        </w:rPr>
        <w:t>Federal Institute for Research on Building, Urban Affairs and Spatial Development (</w:t>
      </w:r>
      <w:r w:rsidRPr="009F1CE2">
        <w:rPr>
          <w:rFonts w:ascii="Segoe UI" w:hAnsi="Segoe UI" w:cs="Segoe UI"/>
          <w:sz w:val="20"/>
          <w:szCs w:val="20"/>
          <w:lang w:val="en-GB"/>
        </w:rPr>
        <w:t>BBSR</w:t>
      </w:r>
      <w:r w:rsidR="0099655F" w:rsidRPr="009F1CE2">
        <w:rPr>
          <w:rFonts w:ascii="Segoe UI" w:hAnsi="Segoe UI" w:cs="Segoe UI"/>
          <w:sz w:val="20"/>
          <w:szCs w:val="20"/>
          <w:lang w:val="en-GB"/>
        </w:rPr>
        <w:t>)</w:t>
      </w:r>
      <w:r w:rsidRPr="009F1CE2">
        <w:rPr>
          <w:rFonts w:ascii="Segoe UI" w:hAnsi="Segoe UI" w:cs="Segoe UI"/>
          <w:sz w:val="20"/>
          <w:szCs w:val="20"/>
          <w:lang w:val="en-GB"/>
        </w:rPr>
        <w:t xml:space="preserve"> are spearheading jointly with the Italian Agency for the Territorial Cohesion and the Italian </w:t>
      </w:r>
      <w:r w:rsidR="001344B8" w:rsidRPr="009F1CE2">
        <w:rPr>
          <w:rFonts w:ascii="Segoe UI" w:hAnsi="Segoe UI" w:cs="Segoe UI"/>
          <w:sz w:val="20"/>
          <w:szCs w:val="20"/>
          <w:lang w:val="en-GB"/>
        </w:rPr>
        <w:t>Ministry of Culture</w:t>
      </w:r>
      <w:r w:rsidRPr="009F1CE2">
        <w:rPr>
          <w:rFonts w:ascii="Segoe UI" w:hAnsi="Segoe UI" w:cs="Segoe UI"/>
          <w:sz w:val="20"/>
          <w:szCs w:val="20"/>
          <w:lang w:val="en-GB"/>
        </w:rPr>
        <w:t xml:space="preserve">, has developed a series of pilot projects or </w:t>
      </w:r>
      <w:r w:rsidR="001344B8" w:rsidRPr="009F1CE2">
        <w:rPr>
          <w:rFonts w:ascii="Segoe UI" w:hAnsi="Segoe UI" w:cs="Segoe UI"/>
          <w:sz w:val="20"/>
          <w:szCs w:val="20"/>
          <w:lang w:val="en-GB"/>
        </w:rPr>
        <w:t>“</w:t>
      </w:r>
      <w:r w:rsidRPr="00055451">
        <w:rPr>
          <w:rFonts w:ascii="Segoe UI" w:hAnsi="Segoe UI" w:cs="Segoe UI"/>
          <w:b/>
          <w:color w:val="04A8A4"/>
          <w:sz w:val="20"/>
          <w:szCs w:val="20"/>
          <w:lang w:val="en-GB"/>
        </w:rPr>
        <w:t>Actions</w:t>
      </w:r>
      <w:r w:rsidR="001344B8" w:rsidRPr="009F1CE2">
        <w:rPr>
          <w:rFonts w:ascii="Segoe UI" w:hAnsi="Segoe UI" w:cs="Segoe UI"/>
          <w:sz w:val="20"/>
          <w:szCs w:val="20"/>
          <w:lang w:val="en-GB"/>
        </w:rPr>
        <w:t>”</w:t>
      </w:r>
      <w:r w:rsidRPr="009F1CE2">
        <w:rPr>
          <w:rFonts w:ascii="Segoe UI" w:hAnsi="Segoe UI" w:cs="Segoe UI"/>
          <w:sz w:val="20"/>
          <w:szCs w:val="20"/>
          <w:lang w:val="en-GB"/>
        </w:rPr>
        <w:t xml:space="preserve">. </w:t>
      </w:r>
    </w:p>
    <w:p w14:paraId="6CECD02D" w14:textId="50C78C8C" w:rsidR="00CF1AAD" w:rsidRPr="009F1CE2" w:rsidRDefault="00CF1AAD" w:rsidP="009F1CE2">
      <w:pPr>
        <w:autoSpaceDE w:val="0"/>
        <w:autoSpaceDN w:val="0"/>
        <w:adjustRightInd w:val="0"/>
        <w:spacing w:before="100" w:beforeAutospacing="1" w:after="100" w:afterAutospacing="1" w:line="271" w:lineRule="auto"/>
        <w:rPr>
          <w:rFonts w:ascii="Segoe UI" w:eastAsia="Arial" w:hAnsi="Segoe UI" w:cs="Segoe UI"/>
          <w:color w:val="000000" w:themeColor="text1"/>
          <w:sz w:val="20"/>
          <w:szCs w:val="20"/>
          <w:lang w:val="en-GB"/>
        </w:rPr>
      </w:pPr>
      <w:r w:rsidRPr="009F1CE2">
        <w:rPr>
          <w:rFonts w:ascii="Segoe UI" w:hAnsi="Segoe UI" w:cs="Segoe UI"/>
          <w:sz w:val="20"/>
          <w:szCs w:val="20"/>
          <w:lang w:val="en-GB"/>
        </w:rPr>
        <w:t xml:space="preserve">These eleven Actions will be implemented in 2021 and, according to the Pact of Amsterdam, contribute significantly to better regulation, better funding and better knowledge in the EU and thus strengthen its urban dimension. </w:t>
      </w:r>
      <w:r w:rsidR="001344B8" w:rsidRPr="009F1CE2">
        <w:rPr>
          <w:rFonts w:ascii="Segoe UI" w:hAnsi="Segoe UI" w:cs="Segoe UI"/>
          <w:sz w:val="20"/>
          <w:szCs w:val="20"/>
          <w:lang w:val="en-GB"/>
        </w:rPr>
        <w:t>For example, t</w:t>
      </w:r>
      <w:r w:rsidRPr="009F1CE2">
        <w:rPr>
          <w:rFonts w:ascii="Segoe UI" w:hAnsi="Segoe UI" w:cs="Segoe UI"/>
          <w:sz w:val="20"/>
          <w:szCs w:val="20"/>
          <w:lang w:val="en-GB"/>
        </w:rPr>
        <w:t xml:space="preserve">he Actions aim at developing manuals or guidelines for local practice or establish networks and knowledge centres for specific subject areas. The questions, which the Partnership intends to find answers for </w:t>
      </w:r>
      <w:r w:rsidR="001344B8" w:rsidRPr="009F1CE2">
        <w:rPr>
          <w:rFonts w:ascii="Segoe UI" w:hAnsi="Segoe UI" w:cs="Segoe UI"/>
          <w:sz w:val="20"/>
          <w:szCs w:val="20"/>
          <w:lang w:val="en-GB"/>
        </w:rPr>
        <w:t>and investigates in</w:t>
      </w:r>
      <w:r w:rsidRPr="009F1CE2">
        <w:rPr>
          <w:rFonts w:ascii="Segoe UI" w:hAnsi="Segoe UI" w:cs="Segoe UI"/>
          <w:sz w:val="20"/>
          <w:szCs w:val="20"/>
          <w:lang w:val="en-GB"/>
        </w:rPr>
        <w:t xml:space="preserve"> its Actions, are manifold. Among them are: How may tourism be </w:t>
      </w:r>
      <w:r w:rsidR="7EA3C101" w:rsidRPr="009F1CE2">
        <w:rPr>
          <w:rFonts w:ascii="Segoe UI" w:hAnsi="Segoe UI" w:cs="Segoe UI"/>
          <w:sz w:val="20"/>
          <w:szCs w:val="20"/>
          <w:lang w:val="en-GB"/>
        </w:rPr>
        <w:t xml:space="preserve">based on a human-centred approach and be </w:t>
      </w:r>
      <w:r w:rsidRPr="009F1CE2">
        <w:rPr>
          <w:rFonts w:ascii="Segoe UI" w:hAnsi="Segoe UI" w:cs="Segoe UI"/>
          <w:sz w:val="20"/>
          <w:szCs w:val="20"/>
          <w:lang w:val="en-GB"/>
        </w:rPr>
        <w:t>organised so that some prominent spots are not overrun and less known places may attract more tourists? Which possibilities do exist to deal with the uncomfortable heritage of the 20th century that are connected to war, persecution or dictatorship?</w:t>
      </w:r>
      <w:r w:rsidR="007D7CE5" w:rsidRPr="009F1CE2">
        <w:rPr>
          <w:rFonts w:ascii="Segoe UI" w:hAnsi="Segoe UI" w:cs="Segoe UI"/>
          <w:sz w:val="20"/>
          <w:szCs w:val="20"/>
          <w:lang w:val="en-GB"/>
        </w:rPr>
        <w:t xml:space="preserve"> How to raise awareness for public libraries and their key role in social urban development and democratic engagement?</w:t>
      </w:r>
      <w:r w:rsidRPr="009F1CE2">
        <w:rPr>
          <w:rFonts w:ascii="Segoe UI" w:hAnsi="Segoe UI" w:cs="Segoe UI"/>
          <w:sz w:val="20"/>
          <w:szCs w:val="20"/>
          <w:lang w:val="en-GB"/>
        </w:rPr>
        <w:t xml:space="preserve"> How </w:t>
      </w:r>
      <w:proofErr w:type="spellStart"/>
      <w:r w:rsidRPr="009F1CE2">
        <w:rPr>
          <w:rFonts w:ascii="Segoe UI" w:hAnsi="Segoe UI" w:cs="Segoe UI"/>
          <w:sz w:val="20"/>
          <w:szCs w:val="20"/>
          <w:lang w:val="en-GB"/>
        </w:rPr>
        <w:t>may</w:t>
      </w:r>
      <w:proofErr w:type="spellEnd"/>
      <w:r w:rsidRPr="009F1CE2">
        <w:rPr>
          <w:rFonts w:ascii="Segoe UI" w:hAnsi="Segoe UI" w:cs="Segoe UI"/>
          <w:sz w:val="20"/>
          <w:szCs w:val="20"/>
          <w:lang w:val="en-GB"/>
        </w:rPr>
        <w:t xml:space="preserve"> cities use their culture and cultural heritage to be better prepared for </w:t>
      </w:r>
      <w:r w:rsidR="009D1A84" w:rsidRPr="009F1CE2">
        <w:rPr>
          <w:rFonts w:ascii="Segoe UI" w:hAnsi="Segoe UI" w:cs="Segoe UI"/>
          <w:sz w:val="20"/>
          <w:szCs w:val="20"/>
          <w:lang w:val="en-GB"/>
        </w:rPr>
        <w:t>threats and crises such as</w:t>
      </w:r>
      <w:r w:rsidRPr="009F1CE2">
        <w:rPr>
          <w:rFonts w:ascii="Segoe UI" w:hAnsi="Segoe UI" w:cs="Segoe UI"/>
          <w:sz w:val="20"/>
          <w:szCs w:val="20"/>
          <w:lang w:val="en-GB"/>
        </w:rPr>
        <w:t xml:space="preserve"> pandemics, and how may the resilience of places and urban areas be fostered? </w:t>
      </w:r>
      <w:r w:rsidR="0159F69F" w:rsidRPr="009F1CE2">
        <w:rPr>
          <w:rFonts w:ascii="Segoe UI" w:eastAsia="Arial" w:hAnsi="Segoe UI" w:cs="Segoe UI"/>
          <w:color w:val="000000" w:themeColor="text1"/>
          <w:sz w:val="20"/>
          <w:szCs w:val="20"/>
          <w:lang w:val="en-GB"/>
        </w:rPr>
        <w:t>How to adapt and reuse the abandoned and underused cultural heritage buildings and sites in line with circular economy principles?</w:t>
      </w:r>
    </w:p>
    <w:p w14:paraId="578C1B9E" w14:textId="5E79182F" w:rsidR="00CF1AAD" w:rsidRPr="009F1CE2" w:rsidRDefault="00CF1AAD" w:rsidP="009F1CE2">
      <w:pPr>
        <w:autoSpaceDE w:val="0"/>
        <w:autoSpaceDN w:val="0"/>
        <w:adjustRightInd w:val="0"/>
        <w:spacing w:before="100" w:beforeAutospacing="1" w:after="100" w:afterAutospacing="1" w:line="271" w:lineRule="auto"/>
        <w:rPr>
          <w:rFonts w:ascii="Segoe UI" w:hAnsi="Segoe UI" w:cs="Segoe UI"/>
          <w:color w:val="000000"/>
          <w:sz w:val="20"/>
          <w:szCs w:val="20"/>
          <w:lang w:val="en-GB"/>
        </w:rPr>
      </w:pPr>
      <w:r w:rsidRPr="009F1CE2">
        <w:rPr>
          <w:rFonts w:ascii="Segoe UI" w:hAnsi="Segoe UI" w:cs="Segoe UI"/>
          <w:color w:val="000000"/>
          <w:sz w:val="20"/>
          <w:szCs w:val="20"/>
          <w:lang w:val="en-GB"/>
        </w:rPr>
        <w:t>The</w:t>
      </w:r>
      <w:r w:rsidR="009D1A84" w:rsidRPr="009F1CE2">
        <w:rPr>
          <w:rFonts w:ascii="Segoe UI" w:hAnsi="Segoe UI" w:cs="Segoe UI"/>
          <w:color w:val="000000"/>
          <w:sz w:val="20"/>
          <w:szCs w:val="20"/>
          <w:lang w:val="en-GB"/>
        </w:rPr>
        <w:t xml:space="preserve"> so-called</w:t>
      </w:r>
      <w:r w:rsidRPr="009F1CE2">
        <w:rPr>
          <w:rFonts w:ascii="Segoe UI" w:hAnsi="Segoe UI" w:cs="Segoe UI"/>
          <w:color w:val="000000"/>
          <w:sz w:val="20"/>
          <w:szCs w:val="20"/>
          <w:lang w:val="en-GB"/>
        </w:rPr>
        <w:t xml:space="preserve"> </w:t>
      </w:r>
      <w:r w:rsidR="009D1A84" w:rsidRPr="00055451">
        <w:rPr>
          <w:rFonts w:ascii="Segoe UI" w:hAnsi="Segoe UI" w:cs="Segoe UI"/>
          <w:b/>
          <w:color w:val="04A8A4"/>
          <w:sz w:val="20"/>
          <w:szCs w:val="20"/>
          <w:lang w:val="en-GB"/>
        </w:rPr>
        <w:t>Action Plan</w:t>
      </w:r>
      <w:r w:rsidR="009D1A84" w:rsidRPr="009F1CE2">
        <w:rPr>
          <w:rStyle w:val="Funotenzeichen"/>
          <w:rFonts w:ascii="Segoe UI" w:hAnsi="Segoe UI" w:cs="Segoe UI"/>
          <w:sz w:val="18"/>
          <w:szCs w:val="20"/>
          <w:lang w:val="en-GB"/>
        </w:rPr>
        <w:footnoteReference w:id="1"/>
      </w:r>
      <w:r w:rsidR="009D1A84" w:rsidRPr="009F1CE2">
        <w:rPr>
          <w:rFonts w:ascii="Segoe UI" w:hAnsi="Segoe UI" w:cs="Segoe UI"/>
          <w:sz w:val="20"/>
          <w:szCs w:val="20"/>
          <w:lang w:val="en-GB"/>
        </w:rPr>
        <w:t xml:space="preserve"> </w:t>
      </w:r>
      <w:r w:rsidRPr="009F1CE2">
        <w:rPr>
          <w:rFonts w:ascii="Segoe UI" w:hAnsi="Segoe UI" w:cs="Segoe UI"/>
          <w:color w:val="000000"/>
          <w:sz w:val="20"/>
          <w:szCs w:val="20"/>
          <w:lang w:val="en-GB"/>
        </w:rPr>
        <w:t xml:space="preserve">was completed in the autumn of 2020 and adopted as part of the German EU Council Presidency. The Action Plan was discussed with a broad European audience, e.g. during a Digital Forum in November 2020. The </w:t>
      </w:r>
      <w:r w:rsidR="000046A4" w:rsidRPr="009F1CE2">
        <w:rPr>
          <w:rFonts w:ascii="Segoe UI" w:hAnsi="Segoe UI" w:cs="Segoe UI"/>
          <w:color w:val="000000"/>
          <w:sz w:val="20"/>
          <w:szCs w:val="20"/>
          <w:lang w:val="en-GB"/>
        </w:rPr>
        <w:t xml:space="preserve">discussions </w:t>
      </w:r>
      <w:r w:rsidRPr="009F1CE2">
        <w:rPr>
          <w:rFonts w:ascii="Segoe UI" w:hAnsi="Segoe UI" w:cs="Segoe UI"/>
          <w:color w:val="000000"/>
          <w:sz w:val="20"/>
          <w:szCs w:val="20"/>
          <w:lang w:val="en-GB"/>
        </w:rPr>
        <w:t xml:space="preserve">during the conference culminated in various conclusions on the further development of </w:t>
      </w:r>
      <w:r w:rsidR="009D1A84" w:rsidRPr="009F1CE2">
        <w:rPr>
          <w:rFonts w:ascii="Segoe UI" w:hAnsi="Segoe UI" w:cs="Segoe UI"/>
          <w:color w:val="000000"/>
          <w:sz w:val="20"/>
          <w:szCs w:val="20"/>
          <w:lang w:val="en-GB"/>
        </w:rPr>
        <w:t xml:space="preserve">culture and cultural heritage </w:t>
      </w:r>
      <w:r w:rsidRPr="009F1CE2">
        <w:rPr>
          <w:rFonts w:ascii="Segoe UI" w:hAnsi="Segoe UI" w:cs="Segoe UI"/>
          <w:color w:val="000000"/>
          <w:sz w:val="20"/>
          <w:szCs w:val="20"/>
          <w:lang w:val="en-GB"/>
        </w:rPr>
        <w:t xml:space="preserve">which constitute the Partnership’s main findings so far and are the basis for this contribution to the NEB. </w:t>
      </w:r>
    </w:p>
    <w:p w14:paraId="3D77A3B4" w14:textId="66A1A35B" w:rsidR="001B0B82" w:rsidRPr="009F1CE2" w:rsidRDefault="001B0B82" w:rsidP="009F1CE2">
      <w:pPr>
        <w:spacing w:before="100" w:beforeAutospacing="1" w:after="100" w:afterAutospacing="1" w:line="271" w:lineRule="auto"/>
        <w:rPr>
          <w:rFonts w:ascii="Segoe UI" w:hAnsi="Segoe UI" w:cs="Segoe UI"/>
          <w:b/>
          <w:sz w:val="20"/>
          <w:szCs w:val="20"/>
          <w:lang w:val="en-GB"/>
        </w:rPr>
      </w:pPr>
    </w:p>
    <w:p w14:paraId="0154C5A3" w14:textId="77777777" w:rsidR="00586EF6" w:rsidRDefault="00586EF6">
      <w:pPr>
        <w:spacing w:after="200" w:line="276" w:lineRule="auto"/>
        <w:rPr>
          <w:rFonts w:ascii="Segoe UI" w:hAnsi="Segoe UI" w:cs="Segoe UI"/>
          <w:b/>
          <w:color w:val="04A8A4"/>
          <w:sz w:val="24"/>
          <w:szCs w:val="20"/>
          <w:lang w:val="en-GB"/>
        </w:rPr>
      </w:pPr>
      <w:r>
        <w:rPr>
          <w:rFonts w:ascii="Segoe UI" w:hAnsi="Segoe UI" w:cs="Segoe UI"/>
          <w:b/>
          <w:color w:val="04A8A4"/>
          <w:sz w:val="24"/>
          <w:szCs w:val="20"/>
          <w:lang w:val="en-GB"/>
        </w:rPr>
        <w:lastRenderedPageBreak/>
        <w:br w:type="page"/>
      </w:r>
    </w:p>
    <w:p w14:paraId="6BA5A852" w14:textId="1886AAD7" w:rsidR="000046A4" w:rsidRPr="009F1CE2" w:rsidRDefault="000046A4" w:rsidP="009F1CE2">
      <w:pPr>
        <w:spacing w:before="100" w:beforeAutospacing="1" w:after="100" w:afterAutospacing="1" w:line="271" w:lineRule="auto"/>
        <w:rPr>
          <w:rFonts w:ascii="Segoe UI" w:hAnsi="Segoe UI" w:cs="Segoe UI"/>
          <w:b/>
          <w:color w:val="04A8A4"/>
          <w:sz w:val="24"/>
          <w:szCs w:val="20"/>
          <w:lang w:val="en-GB"/>
        </w:rPr>
      </w:pPr>
      <w:r w:rsidRPr="009F1CE2">
        <w:rPr>
          <w:rFonts w:ascii="Segoe UI" w:hAnsi="Segoe UI" w:cs="Segoe UI"/>
          <w:b/>
          <w:color w:val="04A8A4"/>
          <w:sz w:val="24"/>
          <w:szCs w:val="20"/>
          <w:lang w:val="en-GB"/>
        </w:rPr>
        <w:t xml:space="preserve">Contributions for </w:t>
      </w:r>
      <w:r w:rsidR="009D1A84" w:rsidRPr="009F1CE2">
        <w:rPr>
          <w:rFonts w:ascii="Segoe UI" w:hAnsi="Segoe UI" w:cs="Segoe UI"/>
          <w:b/>
          <w:color w:val="04A8A4"/>
          <w:sz w:val="24"/>
          <w:szCs w:val="20"/>
          <w:lang w:val="en-GB"/>
        </w:rPr>
        <w:t>Culture and Cultural Heritage to the New European Bauhaus</w:t>
      </w:r>
    </w:p>
    <w:p w14:paraId="535C987F" w14:textId="7D8B9A99" w:rsidR="00FA7A4C" w:rsidRPr="009F1CE2" w:rsidRDefault="00FA7A4C" w:rsidP="009F1CE2">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Th</w:t>
      </w:r>
      <w:r w:rsidR="003A4986" w:rsidRPr="009F1CE2">
        <w:rPr>
          <w:rFonts w:ascii="Segoe UI" w:hAnsi="Segoe UI" w:cs="Segoe UI"/>
          <w:sz w:val="20"/>
          <w:szCs w:val="20"/>
          <w:lang w:val="en-GB"/>
        </w:rPr>
        <w:t>is</w:t>
      </w:r>
      <w:r w:rsidRPr="009F1CE2">
        <w:rPr>
          <w:rFonts w:ascii="Segoe UI" w:hAnsi="Segoe UI" w:cs="Segoe UI"/>
          <w:sz w:val="20"/>
          <w:szCs w:val="20"/>
          <w:lang w:val="en-GB"/>
        </w:rPr>
        <w:t xml:space="preserve"> proposal connects </w:t>
      </w:r>
      <w:r w:rsidR="003A4986" w:rsidRPr="009F1CE2">
        <w:rPr>
          <w:rFonts w:ascii="Segoe UI" w:hAnsi="Segoe UI" w:cs="Segoe UI"/>
          <w:sz w:val="20"/>
          <w:szCs w:val="20"/>
          <w:lang w:val="en-GB"/>
        </w:rPr>
        <w:t xml:space="preserve">the </w:t>
      </w:r>
      <w:r w:rsidRPr="009F1CE2">
        <w:rPr>
          <w:rFonts w:ascii="Segoe UI" w:hAnsi="Segoe UI" w:cs="Segoe UI"/>
          <w:sz w:val="20"/>
          <w:szCs w:val="20"/>
          <w:lang w:val="en-GB"/>
        </w:rPr>
        <w:t xml:space="preserve">findings </w:t>
      </w:r>
      <w:r w:rsidR="003A4986" w:rsidRPr="009F1CE2">
        <w:rPr>
          <w:rFonts w:ascii="Segoe UI" w:hAnsi="Segoe UI" w:cs="Segoe UI"/>
          <w:sz w:val="20"/>
          <w:szCs w:val="20"/>
          <w:lang w:val="en-GB"/>
        </w:rPr>
        <w:t xml:space="preserve">from the CCH Partnership </w:t>
      </w:r>
      <w:r w:rsidRPr="009F1CE2">
        <w:rPr>
          <w:rFonts w:ascii="Segoe UI" w:hAnsi="Segoe UI" w:cs="Segoe UI"/>
          <w:sz w:val="20"/>
          <w:szCs w:val="20"/>
          <w:lang w:val="en-GB"/>
        </w:rPr>
        <w:t xml:space="preserve">and </w:t>
      </w:r>
      <w:r w:rsidR="003A4986" w:rsidRPr="009F1CE2">
        <w:rPr>
          <w:rFonts w:ascii="Segoe UI" w:hAnsi="Segoe UI" w:cs="Segoe UI"/>
          <w:sz w:val="20"/>
          <w:szCs w:val="20"/>
          <w:lang w:val="en-GB"/>
        </w:rPr>
        <w:t xml:space="preserve">its </w:t>
      </w:r>
      <w:r w:rsidRPr="009F1CE2">
        <w:rPr>
          <w:rFonts w:ascii="Segoe UI" w:hAnsi="Segoe UI" w:cs="Segoe UI"/>
          <w:sz w:val="20"/>
          <w:szCs w:val="20"/>
          <w:lang w:val="en-GB"/>
        </w:rPr>
        <w:t>preliminary conclusions with the key focal points of the NEB</w:t>
      </w:r>
      <w:r w:rsidR="003A4986" w:rsidRPr="009F1CE2">
        <w:rPr>
          <w:rFonts w:ascii="Segoe UI" w:hAnsi="Segoe UI" w:cs="Segoe UI"/>
          <w:sz w:val="20"/>
          <w:szCs w:val="20"/>
          <w:lang w:val="en-GB"/>
        </w:rPr>
        <w:t>, among them</w:t>
      </w:r>
    </w:p>
    <w:p w14:paraId="6FD1E67A" w14:textId="77777777" w:rsidR="00DB512E" w:rsidRDefault="00DB512E" w:rsidP="00DB512E">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sectPr w:rsidR="00DB512E" w:rsidSect="00586EF6">
          <w:headerReference w:type="default" r:id="rId11"/>
          <w:footerReference w:type="default" r:id="rId12"/>
          <w:headerReference w:type="first" r:id="rId13"/>
          <w:pgSz w:w="12240" w:h="15840"/>
          <w:pgMar w:top="1417" w:right="1417" w:bottom="1418" w:left="1417" w:header="708" w:footer="795" w:gutter="0"/>
          <w:cols w:space="708"/>
          <w:titlePg/>
          <w:docGrid w:linePitch="360"/>
        </w:sectPr>
      </w:pPr>
    </w:p>
    <w:p w14:paraId="22532CC9" w14:textId="57B5AD9B"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Sustainable + affordable</w:t>
      </w:r>
    </w:p>
    <w:p w14:paraId="6BE9DD07" w14:textId="2D0310FA"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Ecological</w:t>
      </w:r>
    </w:p>
    <w:p w14:paraId="05D156B9" w14:textId="685720D9"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Participatory / Community / Cooperation</w:t>
      </w:r>
    </w:p>
    <w:p w14:paraId="4AF8B061" w14:textId="398A36CA"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Culturally and aesthetically rich urban development</w:t>
      </w:r>
    </w:p>
    <w:p w14:paraId="4193436B" w14:textId="62774CB2"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Public spaces</w:t>
      </w:r>
    </w:p>
    <w:p w14:paraId="498E32F7" w14:textId="3201218B"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Fostering democratic values</w:t>
      </w:r>
    </w:p>
    <w:p w14:paraId="6F46186D" w14:textId="0AD147EF"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Experimental and networking platform / innovative solutions</w:t>
      </w:r>
    </w:p>
    <w:p w14:paraId="6F24009C" w14:textId="2BDE048C" w:rsidR="00FA7A4C" w:rsidRPr="009F1CE2" w:rsidRDefault="00FA7A4C" w:rsidP="009F1CE2">
      <w:pPr>
        <w:pStyle w:val="Listenabsatz"/>
        <w:numPr>
          <w:ilvl w:val="0"/>
          <w:numId w:val="25"/>
        </w:numPr>
        <w:spacing w:before="100" w:beforeAutospacing="1" w:after="100" w:afterAutospacing="1" w:line="271" w:lineRule="auto"/>
        <w:contextualSpacing w:val="0"/>
        <w:rPr>
          <w:rFonts w:ascii="Segoe UI" w:hAnsi="Segoe UI" w:cs="Segoe UI"/>
          <w:color w:val="04A8A4"/>
          <w:sz w:val="20"/>
          <w:szCs w:val="20"/>
          <w:lang w:val="en-GB"/>
        </w:rPr>
      </w:pPr>
      <w:r w:rsidRPr="009F1CE2">
        <w:rPr>
          <w:rFonts w:ascii="Segoe UI" w:hAnsi="Segoe UI" w:cs="Segoe UI"/>
          <w:color w:val="04A8A4"/>
          <w:sz w:val="20"/>
          <w:szCs w:val="20"/>
          <w:lang w:val="en-GB"/>
        </w:rPr>
        <w:t>Bridge between science / technology and art / culture</w:t>
      </w:r>
    </w:p>
    <w:p w14:paraId="749BFD83" w14:textId="77777777" w:rsidR="00DB512E" w:rsidRDefault="00DB512E" w:rsidP="002B4DF7">
      <w:pPr>
        <w:spacing w:before="100" w:beforeAutospacing="1" w:after="100" w:afterAutospacing="1" w:line="271" w:lineRule="auto"/>
        <w:rPr>
          <w:rFonts w:ascii="Segoe UI" w:hAnsi="Segoe UI" w:cs="Segoe UI"/>
          <w:b/>
          <w:sz w:val="20"/>
          <w:szCs w:val="20"/>
          <w:lang w:val="en-GB"/>
        </w:rPr>
        <w:sectPr w:rsidR="00DB512E" w:rsidSect="009F1CE2">
          <w:type w:val="continuous"/>
          <w:pgSz w:w="12240" w:h="15840"/>
          <w:pgMar w:top="1417" w:right="1417" w:bottom="1418" w:left="1417" w:header="708" w:footer="795" w:gutter="0"/>
          <w:cols w:num="2" w:space="708"/>
          <w:titlePg/>
          <w:docGrid w:linePitch="360"/>
        </w:sectPr>
      </w:pPr>
    </w:p>
    <w:p w14:paraId="533859FB" w14:textId="54ED72B1" w:rsidR="00FA7A4C" w:rsidRPr="009F1CE2" w:rsidRDefault="00DB512E" w:rsidP="009F1CE2">
      <w:pPr>
        <w:spacing w:before="100" w:beforeAutospacing="1" w:after="100" w:afterAutospacing="1" w:line="271" w:lineRule="auto"/>
        <w:rPr>
          <w:rFonts w:ascii="Segoe UI" w:hAnsi="Segoe UI" w:cs="Segoe UI"/>
          <w:sz w:val="20"/>
          <w:szCs w:val="20"/>
          <w:lang w:val="en-GB"/>
        </w:rPr>
      </w:pPr>
      <w:r>
        <w:rPr>
          <w:rFonts w:ascii="Segoe UI" w:hAnsi="Segoe UI" w:cs="Segoe UI"/>
          <w:b/>
          <w:sz w:val="20"/>
          <w:szCs w:val="20"/>
          <w:lang w:val="en-GB"/>
        </w:rPr>
        <w:br/>
      </w:r>
      <w:r w:rsidR="00FA7A4C" w:rsidRPr="009F1CE2">
        <w:rPr>
          <w:rFonts w:ascii="Segoe UI" w:hAnsi="Segoe UI" w:cs="Segoe UI"/>
          <w:b/>
          <w:sz w:val="20"/>
          <w:szCs w:val="20"/>
          <w:lang w:val="en-GB"/>
        </w:rPr>
        <w:t xml:space="preserve">Main </w:t>
      </w:r>
      <w:r w:rsidR="00771028">
        <w:rPr>
          <w:rFonts w:ascii="Segoe UI" w:hAnsi="Segoe UI" w:cs="Segoe UI"/>
          <w:b/>
          <w:sz w:val="20"/>
          <w:szCs w:val="20"/>
          <w:lang w:val="en-GB"/>
        </w:rPr>
        <w:t>c</w:t>
      </w:r>
      <w:r w:rsidR="00FA7A4C" w:rsidRPr="009F1CE2">
        <w:rPr>
          <w:rFonts w:ascii="Segoe UI" w:hAnsi="Segoe UI" w:cs="Segoe UI"/>
          <w:b/>
          <w:sz w:val="20"/>
          <w:szCs w:val="20"/>
          <w:lang w:val="en-GB"/>
        </w:rPr>
        <w:t xml:space="preserve">onclusions </w:t>
      </w:r>
      <w:r w:rsidR="009D1A84" w:rsidRPr="009F1CE2">
        <w:rPr>
          <w:rFonts w:ascii="Segoe UI" w:hAnsi="Segoe UI" w:cs="Segoe UI"/>
          <w:b/>
          <w:sz w:val="20"/>
          <w:szCs w:val="20"/>
          <w:lang w:val="en-GB"/>
        </w:rPr>
        <w:t>of the Partnership on Culture and Cultural Heritage</w:t>
      </w:r>
      <w:r w:rsidR="009D1A84" w:rsidRPr="009F1CE2">
        <w:rPr>
          <w:rFonts w:ascii="Segoe UI" w:hAnsi="Segoe UI" w:cs="Segoe UI"/>
          <w:sz w:val="20"/>
          <w:szCs w:val="20"/>
          <w:lang w:val="en-GB"/>
        </w:rPr>
        <w:t xml:space="preserve"> </w:t>
      </w:r>
      <w:r w:rsidR="00FA7A4C" w:rsidRPr="009F1CE2">
        <w:rPr>
          <w:rFonts w:ascii="Segoe UI" w:hAnsi="Segoe UI" w:cs="Segoe UI"/>
          <w:sz w:val="20"/>
          <w:szCs w:val="20"/>
          <w:lang w:val="en-GB"/>
        </w:rPr>
        <w:t>so far</w:t>
      </w:r>
      <w:r w:rsidR="002D1202" w:rsidRPr="009F1CE2">
        <w:rPr>
          <w:rFonts w:ascii="Segoe UI" w:hAnsi="Segoe UI" w:cs="Segoe UI"/>
          <w:sz w:val="20"/>
          <w:szCs w:val="20"/>
          <w:lang w:val="en-GB"/>
        </w:rPr>
        <w:t>:</w:t>
      </w:r>
      <w:r w:rsidR="009D1A84" w:rsidRPr="009F1CE2">
        <w:rPr>
          <w:rStyle w:val="Funotenzeichen"/>
          <w:rFonts w:ascii="Segoe UI" w:hAnsi="Segoe UI" w:cs="Segoe UI"/>
          <w:sz w:val="18"/>
          <w:szCs w:val="20"/>
          <w:lang w:val="en-GB"/>
        </w:rPr>
        <w:footnoteReference w:id="2"/>
      </w:r>
    </w:p>
    <w:p w14:paraId="33E0CF05" w14:textId="3455C160" w:rsidR="00FA7A4C" w:rsidRPr="009F1CE2" w:rsidRDefault="009D1A84" w:rsidP="009F1CE2">
      <w:pPr>
        <w:pStyle w:val="Listenabsatz"/>
        <w:numPr>
          <w:ilvl w:val="0"/>
          <w:numId w:val="16"/>
        </w:numPr>
        <w:spacing w:before="100" w:beforeAutospacing="1" w:after="100" w:afterAutospacing="1" w:line="271" w:lineRule="auto"/>
        <w:contextualSpacing w:val="0"/>
        <w:rPr>
          <w:rFonts w:ascii="Segoe UI" w:hAnsi="Segoe UI" w:cs="Segoe UI"/>
          <w:sz w:val="20"/>
          <w:szCs w:val="20"/>
          <w:lang w:val="en-GB"/>
        </w:rPr>
      </w:pPr>
      <w:r w:rsidRPr="009F1CE2">
        <w:rPr>
          <w:rFonts w:ascii="Segoe UI" w:hAnsi="Segoe UI" w:cs="Segoe UI"/>
          <w:sz w:val="20"/>
          <w:szCs w:val="20"/>
          <w:lang w:val="en-GB"/>
        </w:rPr>
        <w:t>Culture and cultural heritage in European cities require A BROADER UNDERSTANDING</w:t>
      </w:r>
      <w:r w:rsidRPr="009F1CE2" w:rsidDel="009D1A84">
        <w:rPr>
          <w:rFonts w:ascii="Segoe UI" w:hAnsi="Segoe UI" w:cs="Segoe UI"/>
          <w:sz w:val="20"/>
          <w:szCs w:val="20"/>
          <w:lang w:val="en-GB"/>
        </w:rPr>
        <w:t xml:space="preserve"> </w:t>
      </w:r>
    </w:p>
    <w:p w14:paraId="771EE866" w14:textId="189F1DB7" w:rsidR="002D1202" w:rsidRPr="009F1CE2" w:rsidRDefault="002D1202" w:rsidP="009F1CE2">
      <w:pPr>
        <w:pStyle w:val="Listenabsatz"/>
        <w:numPr>
          <w:ilvl w:val="0"/>
          <w:numId w:val="16"/>
        </w:numPr>
        <w:spacing w:before="100" w:beforeAutospacing="1" w:after="100" w:afterAutospacing="1" w:line="271" w:lineRule="auto"/>
        <w:contextualSpacing w:val="0"/>
        <w:rPr>
          <w:rFonts w:ascii="Segoe UI" w:hAnsi="Segoe UI" w:cs="Segoe UI"/>
          <w:sz w:val="20"/>
          <w:szCs w:val="20"/>
          <w:lang w:val="en-GB"/>
        </w:rPr>
      </w:pPr>
      <w:r w:rsidRPr="009F1CE2">
        <w:rPr>
          <w:rFonts w:ascii="Segoe UI" w:hAnsi="Segoe UI" w:cs="Segoe UI"/>
          <w:sz w:val="20"/>
          <w:szCs w:val="20"/>
          <w:lang w:val="en-GB"/>
        </w:rPr>
        <w:t>Culture and cultural heritage are the starting point for INTEGRATED APPROACHES TO URBAN DEVELOPMENT</w:t>
      </w:r>
    </w:p>
    <w:p w14:paraId="772133AC" w14:textId="5A0E1C56" w:rsidR="002D1202" w:rsidRPr="009F1CE2" w:rsidRDefault="002D1202" w:rsidP="009F1CE2">
      <w:pPr>
        <w:pStyle w:val="Listenabsatz"/>
        <w:numPr>
          <w:ilvl w:val="0"/>
          <w:numId w:val="16"/>
        </w:numPr>
        <w:spacing w:before="100" w:beforeAutospacing="1" w:after="100" w:afterAutospacing="1" w:line="271"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Culture and cultural heritage increase RESILIENCE in European cities </w:t>
      </w:r>
    </w:p>
    <w:p w14:paraId="09B5C67B" w14:textId="77777777" w:rsidR="002D1202" w:rsidRPr="009F1CE2" w:rsidRDefault="002D1202" w:rsidP="009F1CE2">
      <w:pPr>
        <w:pStyle w:val="Listenabsatz"/>
        <w:numPr>
          <w:ilvl w:val="0"/>
          <w:numId w:val="16"/>
        </w:numPr>
        <w:spacing w:before="100" w:beforeAutospacing="1" w:after="100" w:afterAutospacing="1" w:line="271"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Culture and cultural heritage support SOCIAL INCLUSION AND TERRITORIAL COEHSION </w:t>
      </w:r>
    </w:p>
    <w:p w14:paraId="6A5A7BA6" w14:textId="2B1A90FA" w:rsidR="002D1202" w:rsidRPr="009F1CE2" w:rsidRDefault="002D1202" w:rsidP="009F1CE2">
      <w:pPr>
        <w:pStyle w:val="Listenabsatz"/>
        <w:numPr>
          <w:ilvl w:val="0"/>
          <w:numId w:val="16"/>
        </w:numPr>
        <w:spacing w:before="100" w:beforeAutospacing="1" w:after="100" w:afterAutospacing="1" w:line="271" w:lineRule="auto"/>
        <w:contextualSpacing w:val="0"/>
        <w:rPr>
          <w:rFonts w:ascii="Segoe UI" w:hAnsi="Segoe UI" w:cs="Segoe UI"/>
          <w:sz w:val="20"/>
          <w:szCs w:val="20"/>
          <w:lang w:val="en-GB"/>
        </w:rPr>
      </w:pPr>
      <w:r w:rsidRPr="009F1CE2">
        <w:rPr>
          <w:rFonts w:ascii="Segoe UI" w:hAnsi="Segoe UI" w:cs="Segoe UI"/>
          <w:sz w:val="20"/>
          <w:szCs w:val="20"/>
          <w:lang w:val="en-GB"/>
        </w:rPr>
        <w:t>Culture and cultural heritage support the BUILDING OF IDENTITIY AND DEMOCRACY</w:t>
      </w:r>
    </w:p>
    <w:p w14:paraId="7C5BB2E3" w14:textId="2B91A695" w:rsidR="00FA7A4C" w:rsidRPr="009F1CE2" w:rsidRDefault="00771028" w:rsidP="009F1CE2">
      <w:pPr>
        <w:spacing w:before="100" w:beforeAutospacing="1" w:after="100" w:afterAutospacing="1" w:line="271" w:lineRule="auto"/>
        <w:contextualSpacing/>
        <w:rPr>
          <w:rFonts w:ascii="Segoe UI" w:hAnsi="Segoe UI" w:cs="Segoe UI"/>
          <w:b/>
          <w:sz w:val="20"/>
          <w:szCs w:val="20"/>
          <w:lang w:val="en-GB"/>
        </w:rPr>
      </w:pPr>
      <w:r w:rsidRPr="009F1CE2">
        <w:rPr>
          <w:rFonts w:ascii="Segoe UI" w:hAnsi="Segoe UI" w:cs="Segoe UI"/>
          <w:b/>
          <w:sz w:val="20"/>
          <w:szCs w:val="20"/>
          <w:lang w:val="en-GB"/>
        </w:rPr>
        <w:t>Proposal</w:t>
      </w:r>
      <w:r>
        <w:rPr>
          <w:rFonts w:ascii="Segoe UI" w:hAnsi="Segoe UI" w:cs="Segoe UI"/>
          <w:b/>
          <w:sz w:val="20"/>
          <w:szCs w:val="20"/>
          <w:lang w:val="en-GB"/>
        </w:rPr>
        <w:t xml:space="preserve"> to connect the principles of the CCH Partnership and the focal points</w:t>
      </w:r>
      <w:r w:rsidRPr="00771028">
        <w:rPr>
          <w:rFonts w:ascii="Segoe UI" w:hAnsi="Segoe UI" w:cs="Segoe UI"/>
          <w:b/>
          <w:sz w:val="20"/>
          <w:szCs w:val="20"/>
          <w:lang w:val="en-GB"/>
        </w:rPr>
        <w:t xml:space="preserve"> </w:t>
      </w:r>
      <w:r>
        <w:rPr>
          <w:rFonts w:ascii="Segoe UI" w:hAnsi="Segoe UI" w:cs="Segoe UI"/>
          <w:b/>
          <w:sz w:val="20"/>
          <w:szCs w:val="20"/>
          <w:lang w:val="en-GB"/>
        </w:rPr>
        <w:t>of the NEB</w:t>
      </w:r>
      <w:r w:rsidR="00FA7A4C" w:rsidRPr="009F1CE2">
        <w:rPr>
          <w:rFonts w:ascii="Segoe UI" w:hAnsi="Segoe UI" w:cs="Segoe UI"/>
          <w:b/>
          <w:sz w:val="20"/>
          <w:szCs w:val="20"/>
          <w:lang w:val="en-GB"/>
        </w:rPr>
        <w:t>:</w:t>
      </w:r>
    </w:p>
    <w:p w14:paraId="64EABAE1" w14:textId="42F5F448" w:rsidR="00FA7A4C" w:rsidRPr="009F1CE2" w:rsidRDefault="002D1202" w:rsidP="009F1CE2">
      <w:pPr>
        <w:pStyle w:val="Listenabsatz"/>
        <w:numPr>
          <w:ilvl w:val="0"/>
          <w:numId w:val="17"/>
        </w:num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Culture and cultural heritage in European cities require A BROADER UNDERSTANDING</w:t>
      </w:r>
      <w:r w:rsidRPr="009F1CE2" w:rsidDel="002D1202">
        <w:rPr>
          <w:rFonts w:ascii="Segoe UI" w:hAnsi="Segoe UI" w:cs="Segoe UI"/>
          <w:sz w:val="20"/>
          <w:szCs w:val="20"/>
          <w:lang w:val="en-GB"/>
        </w:rPr>
        <w:t xml:space="preserve"> </w:t>
      </w:r>
      <w:r w:rsidR="00FA7A4C" w:rsidRPr="009F1CE2">
        <w:rPr>
          <w:rFonts w:ascii="Segoe UI" w:hAnsi="Segoe UI" w:cs="Segoe UI"/>
          <w:color w:val="00B050"/>
          <w:sz w:val="20"/>
          <w:szCs w:val="20"/>
          <w:lang w:val="en-GB"/>
        </w:rPr>
        <w:t xml:space="preserve"> </w:t>
      </w:r>
    </w:p>
    <w:p w14:paraId="1C1032DD" w14:textId="0E7803FA" w:rsidR="00FA7A4C" w:rsidRPr="009F1CE2" w:rsidRDefault="00FA7A4C" w:rsidP="009F1CE2">
      <w:pPr>
        <w:pStyle w:val="Listenabsatz"/>
        <w:numPr>
          <w:ilvl w:val="1"/>
          <w:numId w:val="26"/>
        </w:numPr>
        <w:spacing w:before="100" w:beforeAutospacing="1" w:after="100" w:afterAutospacing="1" w:line="271" w:lineRule="auto"/>
        <w:rPr>
          <w:rFonts w:ascii="Segoe UI" w:hAnsi="Segoe UI" w:cs="Segoe UI"/>
          <w:color w:val="04A8A4"/>
          <w:sz w:val="20"/>
          <w:szCs w:val="20"/>
          <w:lang w:val="en-GB"/>
        </w:rPr>
      </w:pPr>
      <w:r w:rsidRPr="009F1CE2">
        <w:rPr>
          <w:rFonts w:ascii="Segoe UI" w:hAnsi="Segoe UI" w:cs="Segoe UI"/>
          <w:color w:val="04A8A4"/>
          <w:sz w:val="20"/>
          <w:szCs w:val="20"/>
          <w:lang w:val="en-GB"/>
        </w:rPr>
        <w:t xml:space="preserve">Culturally and aesthetically rich urban development, </w:t>
      </w:r>
    </w:p>
    <w:p w14:paraId="347C1C0E" w14:textId="77777777" w:rsidR="00FA7A4C" w:rsidRPr="009F1CE2" w:rsidRDefault="00FA7A4C" w:rsidP="009F1CE2">
      <w:pPr>
        <w:pStyle w:val="Listenabsatz"/>
        <w:numPr>
          <w:ilvl w:val="1"/>
          <w:numId w:val="26"/>
        </w:numPr>
        <w:spacing w:before="100" w:beforeAutospacing="1" w:after="100" w:afterAutospacing="1" w:line="271" w:lineRule="auto"/>
        <w:rPr>
          <w:rFonts w:ascii="Segoe UI" w:hAnsi="Segoe UI" w:cs="Segoe UI"/>
          <w:color w:val="04A8A4"/>
          <w:sz w:val="20"/>
          <w:szCs w:val="20"/>
          <w:lang w:val="en-GB"/>
        </w:rPr>
      </w:pPr>
      <w:r w:rsidRPr="009F1CE2">
        <w:rPr>
          <w:rFonts w:ascii="Segoe UI" w:hAnsi="Segoe UI" w:cs="Segoe UI"/>
          <w:color w:val="04A8A4"/>
          <w:sz w:val="20"/>
          <w:szCs w:val="20"/>
          <w:lang w:val="en-GB"/>
        </w:rPr>
        <w:t>Experimental and networking platform / innovative solutions</w:t>
      </w:r>
    </w:p>
    <w:p w14:paraId="6E163EE5" w14:textId="77777777" w:rsidR="002D1202" w:rsidRPr="009F1CE2" w:rsidRDefault="002D1202" w:rsidP="009F1CE2">
      <w:pPr>
        <w:pStyle w:val="Listenabsatz"/>
        <w:numPr>
          <w:ilvl w:val="0"/>
          <w:numId w:val="17"/>
        </w:num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Culture and cultural heritage are the starting point for INTEGRATED APPROACHES TO URBAN DEVELOPMENT</w:t>
      </w:r>
      <w:r w:rsidRPr="009F1CE2" w:rsidDel="002D1202">
        <w:rPr>
          <w:rFonts w:ascii="Segoe UI" w:hAnsi="Segoe UI" w:cs="Segoe UI"/>
          <w:sz w:val="20"/>
          <w:szCs w:val="20"/>
          <w:lang w:val="en-GB"/>
        </w:rPr>
        <w:t xml:space="preserve"> </w:t>
      </w:r>
    </w:p>
    <w:p w14:paraId="6677CD34" w14:textId="77777777" w:rsidR="002D1202" w:rsidRPr="009F1CE2" w:rsidRDefault="002D1202" w:rsidP="009F1CE2">
      <w:pPr>
        <w:pStyle w:val="Listenabsatz"/>
        <w:numPr>
          <w:ilvl w:val="1"/>
          <w:numId w:val="27"/>
        </w:numPr>
        <w:spacing w:before="100" w:beforeAutospacing="1" w:after="100" w:afterAutospacing="1" w:line="271" w:lineRule="auto"/>
        <w:rPr>
          <w:rFonts w:ascii="Segoe UI" w:hAnsi="Segoe UI" w:cs="Segoe UI"/>
          <w:color w:val="04A8A4"/>
          <w:sz w:val="20"/>
          <w:szCs w:val="20"/>
          <w:lang w:val="en-GB"/>
        </w:rPr>
      </w:pPr>
      <w:r w:rsidRPr="009F1CE2">
        <w:rPr>
          <w:rFonts w:ascii="Segoe UI" w:hAnsi="Segoe UI" w:cs="Segoe UI"/>
          <w:color w:val="04A8A4"/>
          <w:sz w:val="20"/>
          <w:szCs w:val="20"/>
          <w:lang w:val="en-GB"/>
        </w:rPr>
        <w:t>Bridge between science / technology and art / culture</w:t>
      </w:r>
    </w:p>
    <w:p w14:paraId="1A7866B5" w14:textId="77777777" w:rsidR="002D1202" w:rsidRPr="009F1CE2" w:rsidRDefault="002D1202" w:rsidP="009F1CE2">
      <w:pPr>
        <w:pStyle w:val="Listenabsatz"/>
        <w:numPr>
          <w:ilvl w:val="0"/>
          <w:numId w:val="17"/>
        </w:num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Culture and cultural heritage increase RESILIENCE in European cities</w:t>
      </w:r>
      <w:r w:rsidRPr="009F1CE2" w:rsidDel="002D1202">
        <w:rPr>
          <w:rFonts w:ascii="Segoe UI" w:hAnsi="Segoe UI" w:cs="Segoe UI"/>
          <w:sz w:val="20"/>
          <w:szCs w:val="20"/>
          <w:lang w:val="en-GB"/>
        </w:rPr>
        <w:t xml:space="preserve"> </w:t>
      </w:r>
    </w:p>
    <w:p w14:paraId="1808ED72" w14:textId="29C22C3F" w:rsidR="002D1202" w:rsidRPr="009F1CE2" w:rsidRDefault="002D1202" w:rsidP="009F1CE2">
      <w:pPr>
        <w:pStyle w:val="Listenabsatz"/>
        <w:numPr>
          <w:ilvl w:val="1"/>
          <w:numId w:val="28"/>
        </w:numPr>
        <w:spacing w:before="100" w:beforeAutospacing="1" w:after="100" w:afterAutospacing="1" w:line="271" w:lineRule="auto"/>
        <w:rPr>
          <w:rFonts w:ascii="Segoe UI" w:hAnsi="Segoe UI" w:cs="Segoe UI"/>
          <w:color w:val="04A8A4"/>
          <w:sz w:val="20"/>
          <w:szCs w:val="20"/>
          <w:lang w:val="en-GB"/>
        </w:rPr>
      </w:pPr>
      <w:r w:rsidRPr="009F1CE2">
        <w:rPr>
          <w:rFonts w:ascii="Segoe UI" w:hAnsi="Segoe UI" w:cs="Segoe UI"/>
          <w:color w:val="04A8A4"/>
          <w:sz w:val="20"/>
          <w:szCs w:val="20"/>
          <w:lang w:val="en-GB"/>
        </w:rPr>
        <w:t>Ecological</w:t>
      </w:r>
    </w:p>
    <w:p w14:paraId="4D06C5DD" w14:textId="632DEB9D" w:rsidR="002D1202" w:rsidRPr="009F1CE2" w:rsidRDefault="002D1202" w:rsidP="009F1CE2">
      <w:pPr>
        <w:pStyle w:val="Listenabsatz"/>
        <w:numPr>
          <w:ilvl w:val="0"/>
          <w:numId w:val="17"/>
        </w:num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Culture and cultural heritage support SOCIAL INCLUSION AND TERRITORIAL COEHSION</w:t>
      </w:r>
      <w:r w:rsidRPr="009F1CE2" w:rsidDel="002D1202">
        <w:rPr>
          <w:rFonts w:ascii="Segoe UI" w:hAnsi="Segoe UI" w:cs="Segoe UI"/>
          <w:sz w:val="20"/>
          <w:szCs w:val="20"/>
          <w:lang w:val="en-GB"/>
        </w:rPr>
        <w:t xml:space="preserve"> </w:t>
      </w:r>
    </w:p>
    <w:p w14:paraId="17E18109" w14:textId="77777777" w:rsidR="002D1202" w:rsidRPr="009F1CE2" w:rsidRDefault="002D1202" w:rsidP="009F1CE2">
      <w:pPr>
        <w:pStyle w:val="Listenabsatz"/>
        <w:numPr>
          <w:ilvl w:val="1"/>
          <w:numId w:val="29"/>
        </w:numPr>
        <w:spacing w:before="100" w:beforeAutospacing="1" w:after="100" w:afterAutospacing="1" w:line="271" w:lineRule="auto"/>
        <w:rPr>
          <w:rFonts w:ascii="Segoe UI" w:hAnsi="Segoe UI" w:cs="Segoe UI"/>
          <w:color w:val="04A8A4"/>
          <w:sz w:val="20"/>
          <w:szCs w:val="20"/>
          <w:lang w:val="en-GB"/>
        </w:rPr>
      </w:pPr>
      <w:r w:rsidRPr="009F1CE2">
        <w:rPr>
          <w:rFonts w:ascii="Segoe UI" w:hAnsi="Segoe UI" w:cs="Segoe UI"/>
          <w:color w:val="04A8A4"/>
          <w:sz w:val="20"/>
          <w:szCs w:val="20"/>
          <w:lang w:val="en-GB"/>
        </w:rPr>
        <w:t>Sustainable + affordable; Participatory / Community / Cooperation</w:t>
      </w:r>
    </w:p>
    <w:p w14:paraId="184D21C6" w14:textId="70A933B0" w:rsidR="00FA7A4C" w:rsidRPr="009F1CE2" w:rsidRDefault="002D1202" w:rsidP="009F1CE2">
      <w:pPr>
        <w:pStyle w:val="Listenabsatz"/>
        <w:numPr>
          <w:ilvl w:val="0"/>
          <w:numId w:val="17"/>
        </w:num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Culture and cultural heritage support the BUILDING OF IDENTITIY AND DEMOCRACY</w:t>
      </w:r>
      <w:r w:rsidRPr="009F1CE2" w:rsidDel="002D1202">
        <w:rPr>
          <w:rFonts w:ascii="Segoe UI" w:hAnsi="Segoe UI" w:cs="Segoe UI"/>
          <w:sz w:val="20"/>
          <w:szCs w:val="20"/>
          <w:lang w:val="en-GB"/>
        </w:rPr>
        <w:t xml:space="preserve"> </w:t>
      </w:r>
      <w:r w:rsidR="00FA7A4C" w:rsidRPr="009F1CE2">
        <w:rPr>
          <w:rFonts w:ascii="Segoe UI" w:hAnsi="Segoe UI" w:cs="Segoe UI"/>
          <w:sz w:val="20"/>
          <w:szCs w:val="20"/>
          <w:lang w:val="en-GB"/>
        </w:rPr>
        <w:t xml:space="preserve"> </w:t>
      </w:r>
    </w:p>
    <w:p w14:paraId="71CA2A4F" w14:textId="25ABC5C3" w:rsidR="00785ECB" w:rsidRPr="009F1CE2" w:rsidRDefault="00FA7A4C" w:rsidP="009F1CE2">
      <w:pPr>
        <w:pStyle w:val="Listenabsatz"/>
        <w:numPr>
          <w:ilvl w:val="1"/>
          <w:numId w:val="32"/>
        </w:numPr>
        <w:spacing w:before="100" w:beforeAutospacing="1" w:after="100" w:afterAutospacing="1" w:line="271" w:lineRule="auto"/>
        <w:rPr>
          <w:b/>
          <w:lang w:val="en-GB"/>
        </w:rPr>
      </w:pPr>
      <w:r w:rsidRPr="009F1CE2">
        <w:rPr>
          <w:rFonts w:ascii="Segoe UI" w:hAnsi="Segoe UI" w:cs="Segoe UI"/>
          <w:color w:val="04A8A4"/>
          <w:sz w:val="20"/>
          <w:szCs w:val="20"/>
          <w:lang w:val="en-GB"/>
        </w:rPr>
        <w:t>Public spaces, Fostering democratic values</w:t>
      </w:r>
    </w:p>
    <w:p w14:paraId="583D2EA6" w14:textId="77777777" w:rsidR="00586EF6" w:rsidRDefault="00586EF6">
      <w:pPr>
        <w:spacing w:after="200" w:line="276" w:lineRule="auto"/>
        <w:rPr>
          <w:rFonts w:ascii="Segoe UI" w:hAnsi="Segoe UI" w:cs="Segoe UI"/>
          <w:b/>
          <w:color w:val="04A8A4"/>
          <w:sz w:val="24"/>
          <w:szCs w:val="20"/>
          <w:lang w:val="en-GB"/>
        </w:rPr>
      </w:pPr>
      <w:r>
        <w:rPr>
          <w:rFonts w:ascii="Segoe UI" w:hAnsi="Segoe UI" w:cs="Segoe UI"/>
          <w:b/>
          <w:color w:val="04A8A4"/>
          <w:sz w:val="24"/>
          <w:szCs w:val="20"/>
          <w:lang w:val="en-GB"/>
        </w:rPr>
        <w:lastRenderedPageBreak/>
        <w:br w:type="page"/>
      </w:r>
    </w:p>
    <w:p w14:paraId="72C5702A" w14:textId="126217F1" w:rsidR="004C1F4D" w:rsidRPr="009F1CE2" w:rsidRDefault="004C1F4D" w:rsidP="009F1CE2">
      <w:pPr>
        <w:spacing w:before="100" w:beforeAutospacing="1" w:after="100" w:afterAutospacing="1" w:line="271" w:lineRule="auto"/>
        <w:rPr>
          <w:rFonts w:ascii="Segoe UI" w:hAnsi="Segoe UI" w:cs="Segoe UI"/>
          <w:b/>
          <w:color w:val="04A8A4"/>
          <w:sz w:val="24"/>
          <w:szCs w:val="20"/>
          <w:lang w:val="en-GB"/>
        </w:rPr>
      </w:pPr>
      <w:r w:rsidRPr="009F1CE2">
        <w:rPr>
          <w:rFonts w:ascii="Segoe UI" w:hAnsi="Segoe UI" w:cs="Segoe UI"/>
          <w:b/>
          <w:color w:val="04A8A4"/>
          <w:sz w:val="24"/>
          <w:szCs w:val="20"/>
          <w:lang w:val="en-GB"/>
        </w:rPr>
        <w:t xml:space="preserve">Exemplifying our approach: </w:t>
      </w:r>
      <w:r w:rsidR="00DB512E">
        <w:rPr>
          <w:rFonts w:ascii="Segoe UI" w:hAnsi="Segoe UI" w:cs="Segoe UI"/>
          <w:b/>
          <w:color w:val="04A8A4"/>
          <w:sz w:val="24"/>
          <w:szCs w:val="20"/>
          <w:lang w:val="en-GB"/>
        </w:rPr>
        <w:br/>
      </w:r>
      <w:r w:rsidRPr="009F1CE2">
        <w:rPr>
          <w:rFonts w:ascii="Segoe UI" w:hAnsi="Segoe UI" w:cs="Segoe UI"/>
          <w:b/>
          <w:color w:val="04A8A4"/>
          <w:sz w:val="24"/>
          <w:szCs w:val="20"/>
          <w:lang w:val="en-GB"/>
        </w:rPr>
        <w:t xml:space="preserve">How CCH </w:t>
      </w:r>
      <w:r w:rsidR="00771028">
        <w:rPr>
          <w:rFonts w:ascii="Segoe UI" w:hAnsi="Segoe UI" w:cs="Segoe UI"/>
          <w:b/>
          <w:color w:val="04A8A4"/>
          <w:sz w:val="24"/>
          <w:szCs w:val="20"/>
          <w:lang w:val="en-GB"/>
        </w:rPr>
        <w:t xml:space="preserve">Partnership’s </w:t>
      </w:r>
      <w:r w:rsidRPr="009F1CE2">
        <w:rPr>
          <w:rFonts w:ascii="Segoe UI" w:hAnsi="Segoe UI" w:cs="Segoe UI"/>
          <w:b/>
          <w:color w:val="04A8A4"/>
          <w:sz w:val="24"/>
          <w:szCs w:val="20"/>
          <w:lang w:val="en-GB"/>
        </w:rPr>
        <w:t>Actions are in line with and can support the NEB</w:t>
      </w:r>
    </w:p>
    <w:p w14:paraId="54D05DE4" w14:textId="7EE3146C" w:rsidR="00B404FC" w:rsidRPr="009F1CE2" w:rsidRDefault="00B404FC" w:rsidP="009F1CE2">
      <w:pPr>
        <w:autoSpaceDE w:val="0"/>
        <w:autoSpaceDN w:val="0"/>
        <w:adjustRightInd w:val="0"/>
        <w:spacing w:before="100" w:beforeAutospacing="1" w:after="100" w:afterAutospacing="1" w:line="271" w:lineRule="auto"/>
        <w:rPr>
          <w:rFonts w:ascii="Segoe UI" w:hAnsi="Segoe UI" w:cs="Segoe UI"/>
          <w:sz w:val="20"/>
          <w:szCs w:val="20"/>
          <w:lang w:val="en-GB"/>
        </w:rPr>
      </w:pPr>
      <w:r w:rsidRPr="009F1CE2">
        <w:rPr>
          <w:rFonts w:ascii="Segoe UI" w:hAnsi="Segoe UI" w:cs="Segoe UI"/>
          <w:color w:val="000000"/>
          <w:sz w:val="20"/>
          <w:szCs w:val="20"/>
          <w:lang w:val="en-GB"/>
        </w:rPr>
        <w:t xml:space="preserve">The CCH Partnership developed </w:t>
      </w:r>
      <w:r w:rsidR="00005F7B" w:rsidRPr="009F1CE2">
        <w:rPr>
          <w:rFonts w:ascii="Segoe UI" w:hAnsi="Segoe UI" w:cs="Segoe UI"/>
          <w:color w:val="000000"/>
          <w:sz w:val="20"/>
          <w:szCs w:val="20"/>
          <w:lang w:val="en-GB"/>
        </w:rPr>
        <w:t xml:space="preserve">and now implements </w:t>
      </w:r>
      <w:r w:rsidR="003A4986" w:rsidRPr="009F1CE2">
        <w:rPr>
          <w:rFonts w:ascii="Segoe UI" w:hAnsi="Segoe UI" w:cs="Segoe UI"/>
          <w:color w:val="000000"/>
          <w:sz w:val="20"/>
          <w:szCs w:val="20"/>
          <w:lang w:val="en-GB"/>
        </w:rPr>
        <w:t>eleven</w:t>
      </w:r>
      <w:r w:rsidRPr="009F1CE2">
        <w:rPr>
          <w:rFonts w:ascii="Segoe UI" w:hAnsi="Segoe UI" w:cs="Segoe UI"/>
          <w:color w:val="000000"/>
          <w:sz w:val="20"/>
          <w:szCs w:val="20"/>
          <w:lang w:val="en-GB"/>
        </w:rPr>
        <w:t xml:space="preserve"> Actions to foster, develop and protect the culture and cultural heritage in Europe. Below are some examples of how our findings and recommendations </w:t>
      </w:r>
      <w:r w:rsidR="00F730A7" w:rsidRPr="009F1CE2">
        <w:rPr>
          <w:rFonts w:ascii="Segoe UI" w:hAnsi="Segoe UI" w:cs="Segoe UI"/>
          <w:color w:val="000000"/>
          <w:sz w:val="20"/>
          <w:szCs w:val="20"/>
          <w:lang w:val="en-GB"/>
        </w:rPr>
        <w:t xml:space="preserve">help to </w:t>
      </w:r>
      <w:r w:rsidRPr="009F1CE2">
        <w:rPr>
          <w:rFonts w:ascii="Segoe UI" w:hAnsi="Segoe UI" w:cs="Segoe UI"/>
          <w:color w:val="000000"/>
          <w:sz w:val="20"/>
          <w:szCs w:val="20"/>
          <w:lang w:val="en-GB"/>
        </w:rPr>
        <w:t>support the NEB</w:t>
      </w:r>
      <w:r w:rsidR="00005F7B" w:rsidRPr="009F1CE2">
        <w:rPr>
          <w:rFonts w:ascii="Segoe UI" w:hAnsi="Segoe UI" w:cs="Segoe UI"/>
          <w:color w:val="000000"/>
          <w:sz w:val="20"/>
          <w:szCs w:val="20"/>
          <w:lang w:val="en-GB"/>
        </w:rPr>
        <w:t>.</w:t>
      </w:r>
      <w:r w:rsidR="00005F7B" w:rsidRPr="009F1CE2">
        <w:rPr>
          <w:rStyle w:val="Funotenzeichen"/>
          <w:rFonts w:ascii="Segoe UI" w:hAnsi="Segoe UI" w:cs="Segoe UI"/>
          <w:color w:val="000000"/>
          <w:sz w:val="18"/>
          <w:szCs w:val="20"/>
          <w:lang w:val="en-GB"/>
        </w:rPr>
        <w:footnoteReference w:id="3"/>
      </w:r>
    </w:p>
    <w:p w14:paraId="0736F09E" w14:textId="5F6427D7" w:rsidR="002E26CB" w:rsidRPr="00055451" w:rsidRDefault="002E26CB" w:rsidP="002E26CB">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Action 1</w:t>
      </w:r>
      <w:r w:rsidR="0045599E" w:rsidRPr="00055451">
        <w:rPr>
          <w:rFonts w:ascii="Segoe UI" w:hAnsi="Segoe UI" w:cs="Segoe UI"/>
          <w:b/>
          <w:color w:val="04A8A4"/>
          <w:sz w:val="20"/>
          <w:lang w:val="en-GB"/>
        </w:rPr>
        <w:t xml:space="preserve">, </w:t>
      </w:r>
      <w:r w:rsidR="0045599E" w:rsidRPr="0045599E">
        <w:rPr>
          <w:rFonts w:ascii="Segoe UI" w:hAnsi="Segoe UI" w:cs="Segoe UI"/>
          <w:b/>
          <w:color w:val="04A8A4"/>
          <w:sz w:val="20"/>
          <w:lang w:val="en-GB"/>
        </w:rPr>
        <w:t>“Regulating</w:t>
      </w:r>
      <w:r w:rsidR="0045599E" w:rsidRPr="00055451">
        <w:rPr>
          <w:rFonts w:ascii="Segoe UI" w:hAnsi="Segoe UI" w:cs="Segoe UI"/>
          <w:b/>
          <w:color w:val="04A8A4"/>
          <w:sz w:val="20"/>
          <w:lang w:val="en-GB"/>
        </w:rPr>
        <w:t xml:space="preserve"> Phenomena of Sharing Economy”</w:t>
      </w:r>
    </w:p>
    <w:p w14:paraId="3E6AD607" w14:textId="1C004C18" w:rsidR="004C1F4D" w:rsidRPr="009F1CE2" w:rsidRDefault="0045599E" w:rsidP="009F1CE2">
      <w:pPr>
        <w:spacing w:before="100" w:beforeAutospacing="1" w:after="100" w:afterAutospacing="1" w:line="271" w:lineRule="auto"/>
        <w:rPr>
          <w:rFonts w:ascii="Segoe UI" w:hAnsi="Segoe UI" w:cs="Segoe UI"/>
          <w:sz w:val="20"/>
          <w:szCs w:val="20"/>
          <w:lang w:val="en-GB"/>
        </w:rPr>
      </w:pPr>
      <w:r w:rsidRPr="00055451">
        <w:rPr>
          <w:rFonts w:ascii="Segoe UI" w:hAnsi="Segoe UI" w:cs="Segoe UI"/>
          <w:sz w:val="20"/>
          <w:szCs w:val="20"/>
          <w:lang w:val="en-GB"/>
        </w:rPr>
        <w:t>Action 1 looks for an innovative approach to the regulation of urban tourism and particularly of the short-term rental economy. This sector, which has expanded vertiginously over the 2010s until the outbreak of the Covid-19 pandemic, is monopolised by digital corporations such as Airbnb, Booking.com</w:t>
      </w:r>
      <w:hyperlink r:id="rId14" w:history="1"/>
      <w:r w:rsidRPr="00055451">
        <w:rPr>
          <w:rFonts w:ascii="Segoe UI" w:hAnsi="Segoe UI" w:cs="Segoe UI"/>
          <w:sz w:val="20"/>
          <w:szCs w:val="20"/>
          <w:lang w:val="en-GB"/>
        </w:rPr>
        <w:t xml:space="preserve">, </w:t>
      </w:r>
      <w:proofErr w:type="spellStart"/>
      <w:r w:rsidRPr="00055451">
        <w:rPr>
          <w:rFonts w:ascii="Segoe UI" w:hAnsi="Segoe UI" w:cs="Segoe UI"/>
          <w:sz w:val="20"/>
          <w:szCs w:val="20"/>
          <w:lang w:val="en-GB"/>
        </w:rPr>
        <w:t>HomeAway</w:t>
      </w:r>
      <w:proofErr w:type="spellEnd"/>
      <w:r w:rsidRPr="00055451">
        <w:rPr>
          <w:rFonts w:ascii="Segoe UI" w:hAnsi="Segoe UI" w:cs="Segoe UI"/>
          <w:sz w:val="20"/>
          <w:szCs w:val="20"/>
          <w:lang w:val="en-GB"/>
        </w:rPr>
        <w:t xml:space="preserve"> (now </w:t>
      </w:r>
      <w:proofErr w:type="spellStart"/>
      <w:r w:rsidRPr="00055451">
        <w:rPr>
          <w:rFonts w:ascii="Segoe UI" w:hAnsi="Segoe UI" w:cs="Segoe UI"/>
          <w:sz w:val="20"/>
          <w:szCs w:val="20"/>
          <w:lang w:val="en-GB"/>
        </w:rPr>
        <w:t>Vrbo</w:t>
      </w:r>
      <w:proofErr w:type="spellEnd"/>
      <w:r w:rsidRPr="00055451">
        <w:rPr>
          <w:rFonts w:ascii="Segoe UI" w:hAnsi="Segoe UI" w:cs="Segoe UI"/>
          <w:sz w:val="20"/>
          <w:szCs w:val="20"/>
          <w:lang w:val="en-GB"/>
        </w:rPr>
        <w:t xml:space="preserve">), and </w:t>
      </w:r>
      <w:proofErr w:type="spellStart"/>
      <w:r w:rsidRPr="00055451">
        <w:rPr>
          <w:rFonts w:ascii="Segoe UI" w:hAnsi="Segoe UI" w:cs="Segoe UI"/>
          <w:sz w:val="20"/>
          <w:szCs w:val="20"/>
          <w:lang w:val="en-GB"/>
        </w:rPr>
        <w:t>Tripadvisor</w:t>
      </w:r>
      <w:proofErr w:type="spellEnd"/>
      <w:r w:rsidRPr="00055451">
        <w:rPr>
          <w:rFonts w:ascii="Segoe UI" w:hAnsi="Segoe UI" w:cs="Segoe UI"/>
          <w:sz w:val="20"/>
          <w:szCs w:val="20"/>
          <w:lang w:val="en-GB"/>
        </w:rPr>
        <w:t xml:space="preserve">. These technology companies are illustrative of a larger ‘taking economy’ whose business practices has been widely questioned on mainly two bases: a legal basis, due to the opacity of their commercial transactions and consumer data collection; and a societal basis, due to their destabilising effects on society and the economy, particularly on their metabolism. The Covid-19 pandemic transition represents a unique opportunity to rethink in depth the standard pattern of local economic development, including the urban tourism industry. This action approach believes that rules-based policy has to be combined with a goals-based policy. An innovative regulation strategy relying on a mixed approach to public policy will involve a wide range of co-design techniques and participatory methods aimed at the </w:t>
      </w:r>
      <w:proofErr w:type="spellStart"/>
      <w:r w:rsidRPr="00055451">
        <w:rPr>
          <w:rFonts w:ascii="Segoe UI" w:hAnsi="Segoe UI" w:cs="Segoe UI"/>
          <w:sz w:val="20"/>
          <w:szCs w:val="20"/>
          <w:lang w:val="en-GB"/>
        </w:rPr>
        <w:t>responsibilisation</w:t>
      </w:r>
      <w:proofErr w:type="spellEnd"/>
      <w:r w:rsidRPr="00055451">
        <w:rPr>
          <w:rFonts w:ascii="Segoe UI" w:hAnsi="Segoe UI" w:cs="Segoe UI"/>
          <w:sz w:val="20"/>
          <w:szCs w:val="20"/>
          <w:lang w:val="en-GB"/>
        </w:rPr>
        <w:t xml:space="preserve"> of local communities on urban tourism management and the need for containment in the face of over-tourism. Together with a legal expertise input on better regulation of STHR at the EU level, cities are involved to co-design concrete solutions to be prepared to avoid </w:t>
      </w:r>
      <w:proofErr w:type="spellStart"/>
      <w:r w:rsidRPr="00055451">
        <w:rPr>
          <w:rFonts w:ascii="Segoe UI" w:hAnsi="Segoe UI" w:cs="Segoe UI"/>
          <w:sz w:val="20"/>
          <w:szCs w:val="20"/>
          <w:lang w:val="en-GB"/>
        </w:rPr>
        <w:t>overtouristifikation</w:t>
      </w:r>
      <w:proofErr w:type="spellEnd"/>
      <w:r w:rsidRPr="00055451">
        <w:rPr>
          <w:rFonts w:ascii="Segoe UI" w:hAnsi="Segoe UI" w:cs="Segoe UI"/>
          <w:sz w:val="20"/>
          <w:szCs w:val="20"/>
          <w:lang w:val="en-GB"/>
        </w:rPr>
        <w:t xml:space="preserve"> and to benefit from sustainable tourist</w:t>
      </w:r>
      <w:r>
        <w:rPr>
          <w:rFonts w:ascii="Segoe UI" w:hAnsi="Segoe UI" w:cs="Segoe UI"/>
          <w:sz w:val="20"/>
          <w:szCs w:val="20"/>
          <w:lang w:val="en-GB"/>
        </w:rPr>
        <w:t xml:space="preserve"> </w:t>
      </w:r>
      <w:r w:rsidRPr="00055451">
        <w:rPr>
          <w:rFonts w:ascii="Segoe UI" w:hAnsi="Segoe UI" w:cs="Segoe UI"/>
          <w:sz w:val="20"/>
          <w:szCs w:val="20"/>
          <w:lang w:val="en-GB"/>
        </w:rPr>
        <w:t>approaches.</w:t>
      </w:r>
    </w:p>
    <w:p w14:paraId="23A195A0" w14:textId="2059535A" w:rsidR="004C1F4D" w:rsidRPr="00055451" w:rsidRDefault="004C1F4D"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Actions 2 “Street Invasion, Atomisation and Cultural Reactivation” and 3 “Cultural Hubs for Innovation, Modernisation and Enhancement (CHIME)”</w:t>
      </w:r>
    </w:p>
    <w:p w14:paraId="65314FD2" w14:textId="545938F8" w:rsidR="00BC7939" w:rsidRPr="009F1CE2" w:rsidRDefault="00BC7939" w:rsidP="009F1CE2">
      <w:pPr>
        <w:shd w:val="clear" w:color="auto" w:fill="FFFFFF"/>
        <w:spacing w:before="100" w:beforeAutospacing="1" w:after="100" w:afterAutospacing="1" w:line="271" w:lineRule="auto"/>
        <w:jc w:val="both"/>
        <w:rPr>
          <w:rFonts w:ascii="Segoe UI" w:eastAsia="Calibri" w:hAnsi="Segoe UI" w:cs="Segoe UI"/>
          <w:sz w:val="20"/>
          <w:szCs w:val="20"/>
          <w:lang w:val="en-GB"/>
        </w:rPr>
      </w:pPr>
      <w:r w:rsidRPr="009F1CE2">
        <w:rPr>
          <w:rFonts w:ascii="Segoe UI" w:eastAsia="Times New Roman" w:hAnsi="Segoe UI" w:cs="Segoe UI"/>
          <w:color w:val="222222"/>
          <w:sz w:val="20"/>
          <w:szCs w:val="20"/>
          <w:lang w:val="en-GB" w:eastAsia="es-ES"/>
        </w:rPr>
        <w:t xml:space="preserve">Local Culture production and consumption are in a dire state, jeopardising local and European identity and the understanding of our culture and heritage, culture fomenting happiness and wellbeing. </w:t>
      </w:r>
      <w:r w:rsidRPr="00055451">
        <w:rPr>
          <w:rFonts w:ascii="Segoe UI" w:eastAsia="Times New Roman" w:hAnsi="Segoe UI" w:cs="Segoe UI"/>
          <w:b/>
          <w:color w:val="04A8A4"/>
          <w:sz w:val="20"/>
          <w:szCs w:val="20"/>
          <w:lang w:val="en-GB" w:eastAsia="es-ES"/>
        </w:rPr>
        <w:t>Action 2</w:t>
      </w:r>
      <w:r w:rsidRPr="009F1CE2">
        <w:rPr>
          <w:rFonts w:ascii="Segoe UI" w:eastAsia="Times New Roman" w:hAnsi="Segoe UI" w:cs="Segoe UI"/>
          <w:color w:val="222222"/>
          <w:sz w:val="20"/>
          <w:szCs w:val="20"/>
          <w:lang w:val="en-GB" w:eastAsia="es-ES"/>
        </w:rPr>
        <w:t xml:space="preserve"> will contribute to “</w:t>
      </w:r>
      <w:r w:rsidRPr="00055451">
        <w:rPr>
          <w:rFonts w:ascii="Segoe UI" w:eastAsia="Times New Roman" w:hAnsi="Segoe UI" w:cs="Segoe UI"/>
          <w:i/>
          <w:color w:val="222222"/>
          <w:sz w:val="20"/>
          <w:szCs w:val="20"/>
          <w:lang w:val="en-GB" w:eastAsia="es-ES"/>
        </w:rPr>
        <w:t xml:space="preserve">Consolidating the European shared identity through </w:t>
      </w:r>
      <w:r w:rsidR="00771028" w:rsidRPr="00055451">
        <w:rPr>
          <w:rFonts w:ascii="Segoe UI" w:eastAsia="Times New Roman" w:hAnsi="Segoe UI" w:cs="Segoe UI"/>
          <w:i/>
          <w:color w:val="222222"/>
          <w:sz w:val="20"/>
          <w:szCs w:val="20"/>
          <w:lang w:val="en-GB" w:eastAsia="es-ES"/>
        </w:rPr>
        <w:t>culture and cultural heritage</w:t>
      </w:r>
      <w:r w:rsidRPr="00055451">
        <w:rPr>
          <w:rFonts w:ascii="Segoe UI" w:eastAsia="Times New Roman" w:hAnsi="Segoe UI" w:cs="Segoe UI"/>
          <w:i/>
          <w:color w:val="222222"/>
          <w:sz w:val="20"/>
          <w:szCs w:val="20"/>
          <w:lang w:val="en-GB" w:eastAsia="es-ES"/>
        </w:rPr>
        <w:t>, permeating and redesigning the public domain”</w:t>
      </w:r>
      <w:r w:rsidRPr="009F1CE2">
        <w:rPr>
          <w:rFonts w:ascii="Segoe UI" w:eastAsia="Times New Roman" w:hAnsi="Segoe UI" w:cs="Segoe UI"/>
          <w:color w:val="222222"/>
          <w:sz w:val="20"/>
          <w:szCs w:val="20"/>
          <w:lang w:val="en-GB" w:eastAsia="es-ES"/>
        </w:rPr>
        <w:t>, changing the conception of the public space and non-culture related itineraries by redefining the roles, functions and designs of public spaces, creating “well-de</w:t>
      </w:r>
      <w:r w:rsidRPr="009F1CE2">
        <w:rPr>
          <w:rFonts w:ascii="Segoe UI" w:eastAsia="Times New Roman" w:hAnsi="Segoe UI" w:cs="Segoe UI"/>
          <w:color w:val="222222"/>
          <w:sz w:val="20"/>
          <w:szCs w:val="20"/>
          <w:lang w:val="en-GB" w:eastAsia="es-ES"/>
        </w:rPr>
        <w:lastRenderedPageBreak/>
        <w:t>signed” public spaces that contribute to a healthy urban microclimate, promoting atomised culture consumption in a citizen-centred approach, i</w:t>
      </w:r>
      <w:r w:rsidRPr="009F1CE2">
        <w:rPr>
          <w:rFonts w:ascii="Segoe UI" w:eastAsia="Calibri" w:hAnsi="Segoe UI" w:cs="Segoe UI"/>
          <w:sz w:val="20"/>
          <w:szCs w:val="20"/>
          <w:lang w:val="en-GB"/>
        </w:rPr>
        <w:t xml:space="preserve">ncreasing </w:t>
      </w:r>
      <w:r w:rsidR="00771028">
        <w:rPr>
          <w:rFonts w:ascii="Segoe UI" w:eastAsia="Calibri" w:hAnsi="Segoe UI" w:cs="Segoe UI"/>
          <w:sz w:val="20"/>
          <w:szCs w:val="20"/>
          <w:lang w:val="en-GB"/>
        </w:rPr>
        <w:t>culture and cultural heritage</w:t>
      </w:r>
      <w:r w:rsidRPr="009F1CE2">
        <w:rPr>
          <w:rFonts w:ascii="Segoe UI" w:eastAsia="Calibri" w:hAnsi="Segoe UI" w:cs="Segoe UI"/>
          <w:sz w:val="20"/>
          <w:szCs w:val="20"/>
          <w:lang w:val="en-GB"/>
        </w:rPr>
        <w:t xml:space="preserve"> resilience and revitalising the sector by introducing “cultural </w:t>
      </w:r>
      <w:proofErr w:type="spellStart"/>
      <w:r w:rsidRPr="009F1CE2">
        <w:rPr>
          <w:rFonts w:ascii="Segoe UI" w:eastAsia="Calibri" w:hAnsi="Segoe UI" w:cs="Segoe UI"/>
          <w:sz w:val="20"/>
          <w:szCs w:val="20"/>
          <w:lang w:val="en-GB"/>
        </w:rPr>
        <w:t>reactives</w:t>
      </w:r>
      <w:proofErr w:type="spellEnd"/>
      <w:r w:rsidRPr="009F1CE2">
        <w:rPr>
          <w:rFonts w:ascii="Segoe UI" w:eastAsia="Calibri" w:hAnsi="Segoe UI" w:cs="Segoe UI"/>
          <w:sz w:val="20"/>
          <w:szCs w:val="20"/>
          <w:lang w:val="en-GB"/>
        </w:rPr>
        <w:t>”, re-activation through structured and planned public cultural procurement, allowing artists and creatives to prepare projects, boosting the cultural network and production in all its fields.</w:t>
      </w:r>
    </w:p>
    <w:p w14:paraId="5FE7D508" w14:textId="1BB58929" w:rsidR="00BC7939" w:rsidRPr="009F1CE2" w:rsidRDefault="00BC7939" w:rsidP="009F1CE2">
      <w:pPr>
        <w:spacing w:before="100" w:beforeAutospacing="1" w:after="100" w:afterAutospacing="1" w:line="271" w:lineRule="auto"/>
        <w:jc w:val="both"/>
        <w:rPr>
          <w:rFonts w:ascii="Segoe UI" w:eastAsia="Calibri" w:hAnsi="Segoe UI" w:cs="Segoe UI"/>
          <w:sz w:val="20"/>
          <w:szCs w:val="20"/>
          <w:lang w:val="en-GB"/>
        </w:rPr>
      </w:pPr>
      <w:r w:rsidRPr="00055451">
        <w:rPr>
          <w:rFonts w:ascii="Segoe UI" w:eastAsia="Times New Roman" w:hAnsi="Segoe UI" w:cs="Segoe UI"/>
          <w:b/>
          <w:color w:val="04A8A4"/>
          <w:sz w:val="20"/>
          <w:szCs w:val="20"/>
          <w:lang w:val="en-GB" w:eastAsia="es-ES"/>
        </w:rPr>
        <w:t>Action 3</w:t>
      </w:r>
      <w:r w:rsidRPr="00055451">
        <w:rPr>
          <w:rFonts w:ascii="Segoe UI" w:eastAsia="Calibri" w:hAnsi="Segoe UI" w:cs="Segoe UI"/>
          <w:color w:val="04A8A4"/>
          <w:sz w:val="20"/>
          <w:szCs w:val="20"/>
          <w:lang w:val="en-GB"/>
        </w:rPr>
        <w:t xml:space="preserve"> </w:t>
      </w:r>
      <w:r w:rsidRPr="009F1CE2">
        <w:rPr>
          <w:rFonts w:ascii="Segoe UI" w:eastAsia="Calibri" w:hAnsi="Segoe UI" w:cs="Segoe UI"/>
          <w:sz w:val="20"/>
          <w:szCs w:val="20"/>
          <w:lang w:val="en-GB"/>
        </w:rPr>
        <w:t xml:space="preserve">includes participatory elements, e.g. citizen participation and engagement in </w:t>
      </w:r>
      <w:r w:rsidR="00771028">
        <w:rPr>
          <w:rFonts w:ascii="Segoe UI" w:eastAsia="Calibri" w:hAnsi="Segoe UI" w:cs="Segoe UI"/>
          <w:sz w:val="20"/>
          <w:szCs w:val="20"/>
          <w:lang w:val="en-GB"/>
        </w:rPr>
        <w:t>culture and cultural heritage</w:t>
      </w:r>
      <w:r w:rsidR="00771028" w:rsidRPr="00866BAD">
        <w:rPr>
          <w:rFonts w:ascii="Segoe UI" w:eastAsia="Calibri" w:hAnsi="Segoe UI" w:cs="Segoe UI"/>
          <w:sz w:val="20"/>
          <w:szCs w:val="20"/>
          <w:lang w:val="en-GB"/>
        </w:rPr>
        <w:t xml:space="preserve"> </w:t>
      </w:r>
      <w:r w:rsidRPr="009F1CE2">
        <w:rPr>
          <w:rFonts w:ascii="Segoe UI" w:eastAsia="Calibri" w:hAnsi="Segoe UI" w:cs="Segoe UI"/>
          <w:sz w:val="20"/>
          <w:szCs w:val="20"/>
          <w:lang w:val="en-GB"/>
        </w:rPr>
        <w:t xml:space="preserve">consumption, shaping the local cultural landscape. The CHIME hub promotes not only local and regional cooperation, but establishes transnational links and opportunities, entices “new culture consumers” and “non-traditional culture consumers (e.g. minorities), improves social inclusion and enhances territorial cohesion in what can best be described as </w:t>
      </w:r>
      <w:r w:rsidRPr="00055451">
        <w:rPr>
          <w:rFonts w:ascii="Segoe UI" w:eastAsia="Calibri" w:hAnsi="Segoe UI" w:cs="Segoe UI"/>
          <w:i/>
          <w:sz w:val="20"/>
          <w:szCs w:val="20"/>
          <w:lang w:val="en-GB"/>
        </w:rPr>
        <w:t>“</w:t>
      </w:r>
      <w:r w:rsidRPr="00055451">
        <w:rPr>
          <w:rFonts w:ascii="Segoe UI" w:eastAsia="Times New Roman" w:hAnsi="Segoe UI" w:cs="Segoe UI"/>
          <w:i/>
          <w:color w:val="222222"/>
          <w:sz w:val="20"/>
          <w:szCs w:val="20"/>
          <w:lang w:val="en-GB" w:eastAsia="es-ES"/>
        </w:rPr>
        <w:t>Citizen Participation and Engagement, Inclusion and Cultural Experimentation towards Urban Transformation and Revitalisation.”</w:t>
      </w:r>
      <w:r w:rsidRPr="009F1CE2">
        <w:rPr>
          <w:rFonts w:ascii="Segoe UI" w:eastAsia="Times New Roman" w:hAnsi="Segoe UI" w:cs="Segoe UI"/>
          <w:color w:val="222222"/>
          <w:sz w:val="20"/>
          <w:szCs w:val="20"/>
          <w:lang w:val="en-GB" w:eastAsia="es-ES"/>
        </w:rPr>
        <w:t xml:space="preserve"> It constitutes a</w:t>
      </w:r>
      <w:r w:rsidRPr="009F1CE2">
        <w:rPr>
          <w:rFonts w:ascii="Segoe UI" w:eastAsia="Calibri" w:hAnsi="Segoe UI" w:cs="Segoe UI"/>
          <w:sz w:val="20"/>
          <w:szCs w:val="20"/>
          <w:lang w:val="en-GB"/>
        </w:rPr>
        <w:t xml:space="preserve"> launch-pad for cultural and creative sector projects and initiatives and can be described as an experimental platform for innovation and urban revitalisation. </w:t>
      </w:r>
    </w:p>
    <w:p w14:paraId="661C4101" w14:textId="6FCB6413" w:rsidR="00BC7939" w:rsidRPr="009F1CE2" w:rsidRDefault="00BC7939" w:rsidP="009F1CE2">
      <w:pPr>
        <w:shd w:val="clear" w:color="auto" w:fill="FFFFFF"/>
        <w:spacing w:before="100" w:beforeAutospacing="1" w:after="100" w:afterAutospacing="1" w:line="271" w:lineRule="auto"/>
        <w:jc w:val="both"/>
        <w:rPr>
          <w:rFonts w:ascii="Segoe UI" w:eastAsia="Times New Roman" w:hAnsi="Segoe UI" w:cs="Segoe UI"/>
          <w:color w:val="222222"/>
          <w:sz w:val="20"/>
          <w:szCs w:val="20"/>
          <w:lang w:val="en-GB" w:eastAsia="es-ES"/>
        </w:rPr>
      </w:pPr>
      <w:r w:rsidRPr="00055451">
        <w:rPr>
          <w:rFonts w:ascii="Segoe UI" w:eastAsia="Times New Roman" w:hAnsi="Segoe UI" w:cs="Segoe UI"/>
          <w:i/>
          <w:color w:val="222222"/>
          <w:sz w:val="20"/>
          <w:szCs w:val="20"/>
          <w:lang w:val="en-GB" w:eastAsia="es-ES"/>
        </w:rPr>
        <w:t>“A new Cultural Model, redesigning municipal cultural governance for the Urban Agenda 2030”</w:t>
      </w:r>
      <w:r w:rsidRPr="009F1CE2">
        <w:rPr>
          <w:rFonts w:ascii="Segoe UI" w:eastAsia="Times New Roman" w:hAnsi="Segoe UI" w:cs="Segoe UI"/>
          <w:color w:val="222222"/>
          <w:sz w:val="20"/>
          <w:szCs w:val="20"/>
          <w:lang w:val="en-GB" w:eastAsia="es-ES"/>
        </w:rPr>
        <w:t>, it tackles the inadequacy and failures of existing cultural models, based on a profound c</w:t>
      </w:r>
      <w:r w:rsidRPr="009F1CE2">
        <w:rPr>
          <w:rFonts w:ascii="Segoe UI" w:eastAsia="Calibri" w:hAnsi="Segoe UI" w:cs="Segoe UI"/>
          <w:sz w:val="20"/>
          <w:szCs w:val="20"/>
          <w:lang w:val="en-GB"/>
        </w:rPr>
        <w:t xml:space="preserve">hange of paradigms, prompts a broader transformation, relies on values, participation, and new ways of consuming culture, </w:t>
      </w:r>
      <w:r w:rsidRPr="009F1CE2">
        <w:rPr>
          <w:rFonts w:ascii="Segoe UI" w:eastAsia="Times New Roman" w:hAnsi="Segoe UI" w:cs="Segoe UI"/>
          <w:color w:val="222222"/>
          <w:sz w:val="20"/>
          <w:szCs w:val="20"/>
          <w:lang w:val="en-GB" w:eastAsia="es-ES"/>
        </w:rPr>
        <w:t xml:space="preserve">improves the </w:t>
      </w:r>
      <w:r w:rsidRPr="009F1CE2">
        <w:rPr>
          <w:rFonts w:ascii="Segoe UI" w:eastAsia="Calibri" w:hAnsi="Segoe UI" w:cs="Segoe UI"/>
          <w:sz w:val="20"/>
          <w:szCs w:val="20"/>
          <w:lang w:val="en-GB"/>
        </w:rPr>
        <w:t xml:space="preserve">urban environment and re-develops public spaces, </w:t>
      </w:r>
      <w:r w:rsidRPr="009F1CE2">
        <w:rPr>
          <w:rFonts w:ascii="Segoe UI" w:eastAsia="Times New Roman" w:hAnsi="Segoe UI" w:cs="Segoe UI"/>
          <w:color w:val="222222"/>
          <w:sz w:val="20"/>
          <w:szCs w:val="20"/>
          <w:lang w:val="en-GB" w:eastAsia="es-ES"/>
        </w:rPr>
        <w:t>improves governance, funding and knowledge. At the same time, it generates employment, transparency in management and procurement, develops talent and assures enriched local culture-consumption, opposed to global mass culture-consumption (e.g. streaming-platforms). Furthermore, it reinforces citizen identity and wellbeing. T</w:t>
      </w:r>
      <w:r w:rsidR="008A41D8" w:rsidRPr="009F1CE2">
        <w:rPr>
          <w:rFonts w:ascii="Segoe UI" w:eastAsia="Times New Roman" w:hAnsi="Segoe UI" w:cs="Segoe UI"/>
          <w:color w:val="222222"/>
          <w:sz w:val="20"/>
          <w:szCs w:val="20"/>
          <w:lang w:val="en-GB" w:eastAsia="es-ES"/>
        </w:rPr>
        <w:t xml:space="preserve">his Action </w:t>
      </w:r>
      <w:r w:rsidRPr="009F1CE2">
        <w:rPr>
          <w:rFonts w:ascii="Segoe UI" w:eastAsia="Times New Roman" w:hAnsi="Segoe UI" w:cs="Segoe UI"/>
          <w:color w:val="222222"/>
          <w:sz w:val="20"/>
          <w:szCs w:val="20"/>
          <w:lang w:val="en-GB" w:eastAsia="es-ES"/>
        </w:rPr>
        <w:t>contribute</w:t>
      </w:r>
      <w:r w:rsidR="008A41D8" w:rsidRPr="009F1CE2">
        <w:rPr>
          <w:rFonts w:ascii="Segoe UI" w:eastAsia="Times New Roman" w:hAnsi="Segoe UI" w:cs="Segoe UI"/>
          <w:color w:val="222222"/>
          <w:sz w:val="20"/>
          <w:szCs w:val="20"/>
          <w:lang w:val="en-GB" w:eastAsia="es-ES"/>
        </w:rPr>
        <w:t>s</w:t>
      </w:r>
      <w:r w:rsidRPr="009F1CE2">
        <w:rPr>
          <w:rFonts w:ascii="Segoe UI" w:eastAsia="Times New Roman" w:hAnsi="Segoe UI" w:cs="Segoe UI"/>
          <w:color w:val="222222"/>
          <w:sz w:val="20"/>
          <w:szCs w:val="20"/>
          <w:lang w:val="en-GB" w:eastAsia="es-ES"/>
        </w:rPr>
        <w:t xml:space="preserve"> to the NEB through experiences, perceptions and results.</w:t>
      </w:r>
    </w:p>
    <w:p w14:paraId="7DFAFFE2" w14:textId="3CC7DC68" w:rsidR="004C1F4D" w:rsidRPr="00055451" w:rsidRDefault="004C1F4D"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Action 4 „Collaborative Management to adapt and reuse spaces and buildings for cultural and social innovative development“</w:t>
      </w:r>
    </w:p>
    <w:p w14:paraId="57830A22" w14:textId="274DC9C5" w:rsidR="004C1F4D" w:rsidRPr="009F1CE2" w:rsidRDefault="004C1F4D" w:rsidP="009F1CE2">
      <w:pPr>
        <w:spacing w:before="100" w:beforeAutospacing="1" w:after="100" w:afterAutospacing="1" w:line="271" w:lineRule="auto"/>
        <w:rPr>
          <w:rFonts w:ascii="Segoe UI" w:hAnsi="Segoe UI" w:cs="Segoe UI"/>
          <w:sz w:val="20"/>
          <w:szCs w:val="20"/>
          <w:lang w:val="en-GB"/>
        </w:rPr>
      </w:pPr>
      <w:r w:rsidRPr="009F1CE2">
        <w:rPr>
          <w:rFonts w:ascii="Segoe UI" w:eastAsia="Times New Roman" w:hAnsi="Segoe UI" w:cs="Segoe UI"/>
          <w:color w:val="000000"/>
          <w:sz w:val="20"/>
          <w:szCs w:val="20"/>
          <w:lang w:val="en-US" w:eastAsia="en-GB"/>
        </w:rPr>
        <w:t>The Action builds </w:t>
      </w:r>
      <w:r w:rsidRPr="009F1CE2">
        <w:rPr>
          <w:rFonts w:ascii="Segoe UI" w:eastAsia="Times New Roman" w:hAnsi="Segoe UI" w:cs="Segoe UI"/>
          <w:color w:val="000000"/>
          <w:sz w:val="20"/>
          <w:szCs w:val="20"/>
          <w:shd w:val="clear" w:color="auto" w:fill="FFFFFF"/>
          <w:lang w:val="en-GB" w:eastAsia="en-GB"/>
        </w:rPr>
        <w:t>on the fundamental “Heritage Community” concept, which is deeply embedded in the Faro Convention on the Value of Cultural Heritage for the Society (2005) and namely consists of “people who value specific aspects of cultural heritage which they wish, within the framework of public action, to sustain and transmit to future generations”. The </w:t>
      </w:r>
      <w:r w:rsidRPr="009F1CE2">
        <w:rPr>
          <w:rFonts w:ascii="Segoe UI" w:eastAsia="Times New Roman" w:hAnsi="Segoe UI" w:cs="Segoe UI"/>
          <w:color w:val="000000"/>
          <w:sz w:val="20"/>
          <w:szCs w:val="20"/>
          <w:lang w:val="en-US" w:eastAsia="en-GB"/>
        </w:rPr>
        <w:t>collaborative approaches are </w:t>
      </w:r>
      <w:r w:rsidRPr="009F1CE2">
        <w:rPr>
          <w:rFonts w:ascii="Segoe UI" w:eastAsia="Times New Roman" w:hAnsi="Segoe UI" w:cs="Segoe UI"/>
          <w:color w:val="000000"/>
          <w:sz w:val="20"/>
          <w:szCs w:val="20"/>
          <w:shd w:val="clear" w:color="auto" w:fill="FFFFFF"/>
          <w:lang w:val="en-GB" w:eastAsia="en-GB"/>
        </w:rPr>
        <w:t>structured to facilitate a bottom-up approach to collectively explore the cultural, economic, legal, social and environmental potential of adaptive reuse practices for cultural heritage in European cities</w:t>
      </w:r>
      <w:r w:rsidRPr="009F1CE2">
        <w:rPr>
          <w:rFonts w:ascii="Segoe UI" w:eastAsia="Times New Roman" w:hAnsi="Segoe UI" w:cs="Segoe UI"/>
          <w:color w:val="000000"/>
          <w:sz w:val="20"/>
          <w:szCs w:val="20"/>
          <w:lang w:val="en-US" w:eastAsia="en-GB"/>
        </w:rPr>
        <w:t> and are designed to</w:t>
      </w:r>
      <w:r w:rsidRPr="009F1CE2">
        <w:rPr>
          <w:rFonts w:ascii="Segoe UI" w:eastAsia="Times New Roman" w:hAnsi="Segoe UI" w:cs="Segoe UI"/>
          <w:color w:val="000000"/>
          <w:sz w:val="20"/>
          <w:szCs w:val="20"/>
          <w:shd w:val="clear" w:color="auto" w:fill="FFFFFF"/>
          <w:lang w:val="en-GB" w:eastAsia="en-GB"/>
        </w:rPr>
        <w:t> encourage policy-makers, experts and groups in civil society to be forward looking, inclusive, and circular in their </w:t>
      </w:r>
      <w:r w:rsidRPr="009F1CE2">
        <w:rPr>
          <w:rFonts w:ascii="Segoe UI" w:eastAsia="Times New Roman" w:hAnsi="Segoe UI" w:cs="Segoe UI"/>
          <w:color w:val="000000"/>
          <w:sz w:val="20"/>
          <w:szCs w:val="20"/>
          <w:lang w:val="en-US" w:eastAsia="en-GB"/>
        </w:rPr>
        <w:t>creative ideas, options and solutions while maintaining the sense of belonging and identity.</w:t>
      </w:r>
    </w:p>
    <w:p w14:paraId="59289CE2" w14:textId="049ADDC0" w:rsidR="004C1F4D" w:rsidRPr="00055451" w:rsidRDefault="004C1F4D"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lastRenderedPageBreak/>
        <w:t>Action 5, “Raise awareness for public libraries and their new tasks on a European and National Level”</w:t>
      </w:r>
    </w:p>
    <w:p w14:paraId="693EE17B" w14:textId="3C0EB238" w:rsidR="001311E1" w:rsidRPr="009F1CE2" w:rsidRDefault="001311E1" w:rsidP="009F1CE2">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 xml:space="preserve">The aim </w:t>
      </w:r>
      <w:r w:rsidR="63D22C55" w:rsidRPr="009F1CE2">
        <w:rPr>
          <w:rFonts w:ascii="Segoe UI" w:hAnsi="Segoe UI" w:cs="Segoe UI"/>
          <w:sz w:val="20"/>
          <w:szCs w:val="20"/>
          <w:lang w:val="en-GB"/>
        </w:rPr>
        <w:t xml:space="preserve">of </w:t>
      </w:r>
      <w:r w:rsidR="000046A4" w:rsidRPr="009F1CE2">
        <w:rPr>
          <w:rFonts w:ascii="Segoe UI" w:hAnsi="Segoe UI" w:cs="Segoe UI"/>
          <w:sz w:val="20"/>
          <w:szCs w:val="20"/>
          <w:lang w:val="en-GB"/>
        </w:rPr>
        <w:t>this</w:t>
      </w:r>
      <w:r w:rsidRPr="009F1CE2">
        <w:rPr>
          <w:rFonts w:ascii="Segoe UI" w:hAnsi="Segoe UI" w:cs="Segoe UI"/>
          <w:sz w:val="20"/>
          <w:szCs w:val="20"/>
          <w:lang w:val="en-GB"/>
        </w:rPr>
        <w:t xml:space="preserve"> </w:t>
      </w:r>
      <w:r w:rsidR="00F730A7" w:rsidRPr="009F1CE2">
        <w:rPr>
          <w:rFonts w:ascii="Segoe UI" w:hAnsi="Segoe UI" w:cs="Segoe UI"/>
          <w:sz w:val="20"/>
          <w:szCs w:val="20"/>
          <w:lang w:val="en-GB"/>
        </w:rPr>
        <w:t>A</w:t>
      </w:r>
      <w:r w:rsidRPr="009F1CE2">
        <w:rPr>
          <w:rFonts w:ascii="Segoe UI" w:hAnsi="Segoe UI" w:cs="Segoe UI"/>
          <w:sz w:val="20"/>
          <w:szCs w:val="20"/>
          <w:lang w:val="en-GB"/>
        </w:rPr>
        <w:t>ction is to raise awareness for public libraries and their additional tasks as well as their contribution</w:t>
      </w:r>
      <w:r w:rsidR="00F730A7" w:rsidRPr="009F1CE2">
        <w:rPr>
          <w:rFonts w:ascii="Segoe UI" w:hAnsi="Segoe UI" w:cs="Segoe UI"/>
          <w:sz w:val="20"/>
          <w:szCs w:val="20"/>
          <w:lang w:val="en-GB"/>
        </w:rPr>
        <w:t>s</w:t>
      </w:r>
      <w:r w:rsidRPr="009F1CE2">
        <w:rPr>
          <w:rFonts w:ascii="Segoe UI" w:hAnsi="Segoe UI" w:cs="Segoe UI"/>
          <w:sz w:val="20"/>
          <w:szCs w:val="20"/>
          <w:lang w:val="en-GB"/>
        </w:rPr>
        <w:t xml:space="preserve"> to successful social urban development at the European and national level. The objective is to involve public libraries in European policies, programs and initiatives and to help them, not only financially, to be key institutions for democratic participation. </w:t>
      </w:r>
    </w:p>
    <w:p w14:paraId="36B5C014" w14:textId="20D7A3B8" w:rsidR="004C1F4D" w:rsidRPr="009F1CE2" w:rsidRDefault="001311E1" w:rsidP="009F1CE2">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 xml:space="preserve">Public libraries are places of social dialogue across cultures, disciplines, genders and age groups and can thus contribute to the </w:t>
      </w:r>
      <w:r w:rsidR="00F730A7" w:rsidRPr="009F1CE2">
        <w:rPr>
          <w:rFonts w:ascii="Segoe UI" w:hAnsi="Segoe UI" w:cs="Segoe UI"/>
          <w:sz w:val="20"/>
          <w:szCs w:val="20"/>
          <w:lang w:val="en-GB"/>
        </w:rPr>
        <w:t>NEB</w:t>
      </w:r>
      <w:r w:rsidRPr="009F1CE2">
        <w:rPr>
          <w:rFonts w:ascii="Segoe UI" w:hAnsi="Segoe UI" w:cs="Segoe UI"/>
          <w:sz w:val="20"/>
          <w:szCs w:val="20"/>
          <w:lang w:val="en-GB"/>
        </w:rPr>
        <w:t xml:space="preserve"> that considers social inclusion as a central aspect. As low-threshold and highly frequented cultural thinking spaces</w:t>
      </w:r>
      <w:r w:rsidR="00F730A7" w:rsidRPr="009F1CE2">
        <w:rPr>
          <w:rFonts w:ascii="Segoe UI" w:hAnsi="Segoe UI" w:cs="Segoe UI"/>
          <w:sz w:val="20"/>
          <w:szCs w:val="20"/>
          <w:lang w:val="en-GB"/>
        </w:rPr>
        <w:t>,</w:t>
      </w:r>
      <w:r w:rsidRPr="009F1CE2">
        <w:rPr>
          <w:rFonts w:ascii="Segoe UI" w:hAnsi="Segoe UI" w:cs="Segoe UI"/>
          <w:sz w:val="20"/>
          <w:szCs w:val="20"/>
          <w:lang w:val="en-GB"/>
        </w:rPr>
        <w:t xml:space="preserve"> public libraries are places of encounter in which – in the spirit of the future-oriented idea of the </w:t>
      </w:r>
      <w:r w:rsidR="00F730A7" w:rsidRPr="009F1CE2">
        <w:rPr>
          <w:rFonts w:ascii="Segoe UI" w:hAnsi="Segoe UI" w:cs="Segoe UI"/>
          <w:sz w:val="20"/>
          <w:szCs w:val="20"/>
          <w:lang w:val="en-GB"/>
        </w:rPr>
        <w:t>NEB</w:t>
      </w:r>
      <w:r w:rsidRPr="009F1CE2">
        <w:rPr>
          <w:rFonts w:ascii="Segoe UI" w:hAnsi="Segoe UI" w:cs="Segoe UI"/>
          <w:sz w:val="20"/>
          <w:szCs w:val="20"/>
          <w:lang w:val="en-GB"/>
        </w:rPr>
        <w:t xml:space="preserve"> – the entire society can imagine a better world for all.</w:t>
      </w:r>
      <w:r w:rsidR="008D033B" w:rsidRPr="009F1CE2">
        <w:rPr>
          <w:rFonts w:ascii="Segoe UI" w:hAnsi="Segoe UI" w:cs="Segoe UI"/>
          <w:noProof/>
          <w:sz w:val="20"/>
          <w:szCs w:val="20"/>
          <w:lang w:val="en-GB" w:eastAsia="de-DE"/>
        </w:rPr>
        <w:t xml:space="preserve"> </w:t>
      </w:r>
    </w:p>
    <w:p w14:paraId="75969881" w14:textId="5245C3BF" w:rsidR="003F097B" w:rsidRPr="00055451" w:rsidRDefault="5564A277"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Action 6</w:t>
      </w:r>
      <w:r w:rsidR="00B96DC7" w:rsidRPr="00055451">
        <w:rPr>
          <w:rFonts w:ascii="Segoe UI" w:hAnsi="Segoe UI" w:cs="Segoe UI"/>
          <w:b/>
          <w:color w:val="04A8A4"/>
          <w:sz w:val="20"/>
          <w:lang w:val="en-GB"/>
        </w:rPr>
        <w:t>, “Strategic Plan for the Culture Enhancement in Urban Framework”</w:t>
      </w:r>
    </w:p>
    <w:p w14:paraId="4D51A28E" w14:textId="31FBB7C8" w:rsidR="00B96DC7" w:rsidRPr="00055451" w:rsidRDefault="00B96DC7" w:rsidP="00055451">
      <w:pPr>
        <w:pStyle w:val="StandardWeb"/>
        <w:spacing w:before="100" w:beforeAutospacing="1" w:after="100" w:afterAutospacing="1" w:line="271" w:lineRule="auto"/>
        <w:rPr>
          <w:rFonts w:ascii="Segoe UI" w:hAnsi="Segoe UI" w:cs="Segoe UI"/>
          <w:iCs/>
          <w:color w:val="000000"/>
          <w:sz w:val="20"/>
          <w:szCs w:val="20"/>
          <w:lang w:val="en-GB"/>
        </w:rPr>
      </w:pPr>
      <w:r w:rsidRPr="00055451">
        <w:rPr>
          <w:rFonts w:ascii="Segoe UI" w:hAnsi="Segoe UI" w:cs="Segoe UI"/>
          <w:iCs/>
          <w:color w:val="000000"/>
          <w:sz w:val="20"/>
          <w:szCs w:val="20"/>
          <w:lang w:val="en-GB"/>
        </w:rPr>
        <w:t>In line with the Davos Charter (2008) about the central role of culture in development policies, this Action aims to develop an operative way to include culture and heritage in urban planning in order to have a holistic and comprehensive vision of urban functioning. </w:t>
      </w:r>
    </w:p>
    <w:p w14:paraId="624E9169" w14:textId="5CA595C8" w:rsidR="00B96DC7" w:rsidRPr="00055451" w:rsidRDefault="00B96DC7" w:rsidP="00055451">
      <w:pPr>
        <w:pStyle w:val="StandardWeb"/>
        <w:spacing w:before="100" w:beforeAutospacing="1" w:after="100" w:afterAutospacing="1" w:line="271" w:lineRule="auto"/>
        <w:rPr>
          <w:rFonts w:ascii="Segoe UI" w:hAnsi="Segoe UI" w:cs="Segoe UI"/>
          <w:iCs/>
          <w:color w:val="000000"/>
          <w:sz w:val="20"/>
          <w:szCs w:val="20"/>
          <w:lang w:val="en-GB"/>
        </w:rPr>
      </w:pPr>
      <w:r w:rsidRPr="00055451">
        <w:rPr>
          <w:rFonts w:ascii="Segoe UI" w:hAnsi="Segoe UI" w:cs="Segoe UI"/>
          <w:iCs/>
          <w:color w:val="000000"/>
          <w:sz w:val="20"/>
          <w:szCs w:val="20"/>
          <w:lang w:val="en-GB"/>
        </w:rPr>
        <w:t>Current initiatives are very often fragmented and disconnected from each other. However, this fragmentation may limit the opportunities that a careful and integrated management of heritage and culture could offer to the city.  </w:t>
      </w:r>
    </w:p>
    <w:p w14:paraId="14949685" w14:textId="3DE62E69" w:rsidR="00B96DC7" w:rsidRPr="00055451" w:rsidRDefault="00B96DC7" w:rsidP="00055451">
      <w:pPr>
        <w:pStyle w:val="StandardWeb"/>
        <w:spacing w:before="100" w:beforeAutospacing="1" w:after="100" w:afterAutospacing="1" w:line="271" w:lineRule="auto"/>
        <w:rPr>
          <w:rFonts w:ascii="Segoe UI" w:hAnsi="Segoe UI" w:cs="Segoe UI"/>
          <w:iCs/>
          <w:color w:val="000000"/>
          <w:sz w:val="20"/>
          <w:szCs w:val="20"/>
          <w:lang w:val="en-GB"/>
        </w:rPr>
      </w:pPr>
      <w:r w:rsidRPr="00055451">
        <w:rPr>
          <w:rFonts w:ascii="Segoe UI" w:hAnsi="Segoe UI" w:cs="Segoe UI"/>
          <w:iCs/>
          <w:color w:val="000000"/>
          <w:sz w:val="20"/>
          <w:szCs w:val="20"/>
          <w:lang w:val="en-GB"/>
        </w:rPr>
        <w:t>The Action will develop a "cultural plan model" as a strategic plan that European cities could easily adopt, which goes beyond the traditional categories of "protection" and "development" in order to fully integrate culture and cultural heritage. The model built will be equipped with the tools, guidelines and methods necessary to integrate culture and heritage in urban and territorial planning in a coherent and strategic perspective. This tool will help to improve and integrate current urban plans in order to have interdisciplinary tools that include economic, environmental, social, cultural and technical aspects.</w:t>
      </w:r>
    </w:p>
    <w:p w14:paraId="7DD8DE06" w14:textId="5D3115C3" w:rsidR="00F11127" w:rsidRPr="00055451" w:rsidRDefault="00F11127"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 xml:space="preserve">Action 7, </w:t>
      </w:r>
      <w:r w:rsidR="00536968" w:rsidRPr="00055451">
        <w:rPr>
          <w:rFonts w:ascii="Segoe UI" w:hAnsi="Segoe UI" w:cs="Segoe UI"/>
          <w:b/>
          <w:color w:val="04A8A4"/>
          <w:sz w:val="20"/>
          <w:lang w:val="en-GB"/>
        </w:rPr>
        <w:t>“Data collection and smart use applied to the management of tourist flows”</w:t>
      </w:r>
    </w:p>
    <w:p w14:paraId="04E1DCED" w14:textId="332E6203" w:rsidR="00536968" w:rsidRPr="009F1CE2" w:rsidRDefault="00F730A7" w:rsidP="009F1CE2">
      <w:pPr>
        <w:pStyle w:val="StandardWeb"/>
        <w:spacing w:before="100" w:beforeAutospacing="1" w:after="100" w:afterAutospacing="1" w:line="271" w:lineRule="auto"/>
        <w:rPr>
          <w:rFonts w:ascii="Segoe UI" w:hAnsi="Segoe UI" w:cs="Segoe UI"/>
          <w:color w:val="000000"/>
          <w:sz w:val="20"/>
          <w:szCs w:val="20"/>
          <w:lang w:val="en-GB"/>
        </w:rPr>
      </w:pPr>
      <w:r w:rsidRPr="009F1CE2">
        <w:rPr>
          <w:rFonts w:ascii="Segoe UI" w:hAnsi="Segoe UI" w:cs="Segoe UI"/>
          <w:iCs/>
          <w:color w:val="000000"/>
          <w:sz w:val="20"/>
          <w:szCs w:val="20"/>
          <w:lang w:val="en-GB"/>
        </w:rPr>
        <w:t>This Action explores</w:t>
      </w:r>
      <w:r w:rsidR="00536968" w:rsidRPr="009F1CE2">
        <w:rPr>
          <w:rFonts w:ascii="Segoe UI" w:hAnsi="Segoe UI" w:cs="Segoe UI"/>
          <w:iCs/>
          <w:color w:val="000000"/>
          <w:sz w:val="20"/>
          <w:szCs w:val="20"/>
          <w:lang w:val="en-GB"/>
        </w:rPr>
        <w:t xml:space="preserve"> the digital assets and IT tools of the city as a vehicle to communicate the enhancement of places and urban spaces in transformation both to encourage their fruition and access and to increase their visibility to attract further investments to make them future hubs of innovation and participation</w:t>
      </w:r>
      <w:r w:rsidR="000046A4" w:rsidRPr="009F1CE2">
        <w:rPr>
          <w:rFonts w:ascii="Segoe UI" w:hAnsi="Segoe UI" w:cs="Segoe UI"/>
          <w:iCs/>
          <w:color w:val="000000"/>
          <w:sz w:val="20"/>
          <w:szCs w:val="20"/>
          <w:lang w:val="en-GB"/>
        </w:rPr>
        <w:t>.</w:t>
      </w:r>
    </w:p>
    <w:p w14:paraId="2D657384" w14:textId="1664B177" w:rsidR="004C1F4D" w:rsidRPr="00055451" w:rsidRDefault="004C1F4D"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Action 8 “Guiding Principles for Resilience and Integrated Approaches in Risk and Heritage Management in European Cities”</w:t>
      </w:r>
    </w:p>
    <w:p w14:paraId="280D6319" w14:textId="04D8A282" w:rsidR="004C1F4D" w:rsidRPr="009F1CE2" w:rsidRDefault="00A94855" w:rsidP="009F1CE2">
      <w:pPr>
        <w:spacing w:before="100" w:beforeAutospacing="1" w:after="100" w:afterAutospacing="1" w:line="271" w:lineRule="auto"/>
        <w:rPr>
          <w:rFonts w:ascii="Segoe UI" w:eastAsia="Calibri" w:hAnsi="Segoe UI" w:cs="Segoe UI"/>
          <w:sz w:val="20"/>
          <w:szCs w:val="20"/>
          <w:lang w:val="en-GB"/>
        </w:rPr>
      </w:pPr>
      <w:r w:rsidRPr="009F1CE2">
        <w:rPr>
          <w:rFonts w:ascii="Segoe UI" w:eastAsia="Calibri" w:hAnsi="Segoe UI" w:cs="Segoe UI"/>
          <w:sz w:val="20"/>
          <w:szCs w:val="20"/>
          <w:lang w:val="en-GB"/>
        </w:rPr>
        <w:t xml:space="preserve">Often times, heritage and risk management happen in parallel and are not integrated. </w:t>
      </w:r>
      <w:r w:rsidR="00785ECB" w:rsidRPr="009F1CE2">
        <w:rPr>
          <w:rFonts w:ascii="Segoe UI" w:eastAsia="Calibri" w:hAnsi="Segoe UI" w:cs="Segoe UI"/>
          <w:sz w:val="20"/>
          <w:szCs w:val="20"/>
          <w:lang w:val="en-GB"/>
        </w:rPr>
        <w:t xml:space="preserve">This </w:t>
      </w:r>
      <w:r w:rsidR="004C1F4D" w:rsidRPr="009F1CE2">
        <w:rPr>
          <w:rFonts w:ascii="Segoe UI" w:eastAsia="Calibri" w:hAnsi="Segoe UI" w:cs="Segoe UI"/>
          <w:sz w:val="20"/>
          <w:szCs w:val="20"/>
          <w:lang w:val="en-GB"/>
        </w:rPr>
        <w:t>Action bring</w:t>
      </w:r>
      <w:r w:rsidR="00F730A7" w:rsidRPr="009F1CE2">
        <w:rPr>
          <w:rFonts w:ascii="Segoe UI" w:eastAsia="Calibri" w:hAnsi="Segoe UI" w:cs="Segoe UI"/>
          <w:sz w:val="20"/>
          <w:szCs w:val="20"/>
          <w:lang w:val="en-GB"/>
        </w:rPr>
        <w:t>s</w:t>
      </w:r>
      <w:r w:rsidR="004C1F4D" w:rsidRPr="009F1CE2">
        <w:rPr>
          <w:rFonts w:ascii="Segoe UI" w:eastAsia="Calibri" w:hAnsi="Segoe UI" w:cs="Segoe UI"/>
          <w:sz w:val="20"/>
          <w:szCs w:val="20"/>
          <w:lang w:val="en-GB"/>
        </w:rPr>
        <w:t xml:space="preserve"> together </w:t>
      </w:r>
      <w:r w:rsidRPr="009F1CE2">
        <w:rPr>
          <w:rFonts w:ascii="Segoe UI" w:eastAsia="Calibri" w:hAnsi="Segoe UI" w:cs="Segoe UI"/>
          <w:sz w:val="20"/>
          <w:szCs w:val="20"/>
          <w:lang w:val="en-GB"/>
        </w:rPr>
        <w:t xml:space="preserve">local </w:t>
      </w:r>
      <w:r w:rsidR="004C1F4D" w:rsidRPr="009F1CE2">
        <w:rPr>
          <w:rFonts w:ascii="Segoe UI" w:eastAsia="Calibri" w:hAnsi="Segoe UI" w:cs="Segoe UI"/>
          <w:sz w:val="20"/>
          <w:szCs w:val="20"/>
          <w:lang w:val="en-GB"/>
        </w:rPr>
        <w:t xml:space="preserve">practitioners </w:t>
      </w:r>
      <w:r w:rsidR="0062411D" w:rsidRPr="009F1CE2">
        <w:rPr>
          <w:rFonts w:ascii="Segoe UI" w:eastAsia="Calibri" w:hAnsi="Segoe UI" w:cs="Segoe UI"/>
          <w:sz w:val="20"/>
          <w:szCs w:val="20"/>
          <w:lang w:val="en-GB"/>
        </w:rPr>
        <w:t xml:space="preserve">as well as </w:t>
      </w:r>
      <w:r w:rsidRPr="009F1CE2">
        <w:rPr>
          <w:rFonts w:ascii="Segoe UI" w:eastAsia="Calibri" w:hAnsi="Segoe UI" w:cs="Segoe UI"/>
          <w:sz w:val="20"/>
          <w:szCs w:val="20"/>
          <w:lang w:val="en-GB"/>
        </w:rPr>
        <w:t xml:space="preserve">European experts </w:t>
      </w:r>
      <w:r w:rsidR="0062411D" w:rsidRPr="009F1CE2">
        <w:rPr>
          <w:rFonts w:ascii="Segoe UI" w:eastAsia="Calibri" w:hAnsi="Segoe UI" w:cs="Segoe UI"/>
          <w:sz w:val="20"/>
          <w:szCs w:val="20"/>
          <w:lang w:val="en-GB"/>
        </w:rPr>
        <w:t xml:space="preserve">and institutions </w:t>
      </w:r>
      <w:r w:rsidR="004C1F4D" w:rsidRPr="009F1CE2">
        <w:rPr>
          <w:rFonts w:ascii="Segoe UI" w:eastAsia="Calibri" w:hAnsi="Segoe UI" w:cs="Segoe UI"/>
          <w:sz w:val="20"/>
          <w:szCs w:val="20"/>
          <w:lang w:val="en-GB"/>
        </w:rPr>
        <w:t>in disaster risk reduction and cultural heritage management</w:t>
      </w:r>
      <w:r w:rsidR="00F730A7" w:rsidRPr="009F1CE2">
        <w:rPr>
          <w:rFonts w:ascii="Segoe UI" w:eastAsia="Calibri" w:hAnsi="Segoe UI" w:cs="Segoe UI"/>
          <w:sz w:val="20"/>
          <w:szCs w:val="20"/>
          <w:lang w:val="en-GB"/>
        </w:rPr>
        <w:t xml:space="preserve">. For instance, </w:t>
      </w:r>
      <w:r w:rsidR="004C1F4D" w:rsidRPr="009F1CE2">
        <w:rPr>
          <w:rFonts w:ascii="Segoe UI" w:eastAsia="Calibri" w:hAnsi="Segoe UI" w:cs="Segoe UI"/>
          <w:sz w:val="20"/>
          <w:szCs w:val="20"/>
          <w:lang w:val="en-GB"/>
        </w:rPr>
        <w:t xml:space="preserve">a workshop </w:t>
      </w:r>
      <w:r w:rsidRPr="009F1CE2">
        <w:rPr>
          <w:rFonts w:ascii="Segoe UI" w:eastAsia="Calibri" w:hAnsi="Segoe UI" w:cs="Segoe UI"/>
          <w:sz w:val="20"/>
          <w:szCs w:val="20"/>
          <w:lang w:val="en-GB"/>
        </w:rPr>
        <w:t>in</w:t>
      </w:r>
      <w:r w:rsidR="004C1F4D" w:rsidRPr="009F1CE2">
        <w:rPr>
          <w:rFonts w:ascii="Segoe UI" w:eastAsia="Calibri" w:hAnsi="Segoe UI" w:cs="Segoe UI"/>
          <w:sz w:val="20"/>
          <w:szCs w:val="20"/>
          <w:lang w:val="en-GB"/>
        </w:rPr>
        <w:t xml:space="preserve"> </w:t>
      </w:r>
      <w:r w:rsidRPr="009F1CE2">
        <w:rPr>
          <w:rFonts w:ascii="Segoe UI" w:eastAsia="Calibri" w:hAnsi="Segoe UI" w:cs="Segoe UI"/>
          <w:sz w:val="20"/>
          <w:szCs w:val="20"/>
          <w:lang w:val="en-GB"/>
        </w:rPr>
        <w:t>September</w:t>
      </w:r>
      <w:r w:rsidR="004C1F4D" w:rsidRPr="009F1CE2">
        <w:rPr>
          <w:rFonts w:ascii="Segoe UI" w:eastAsia="Calibri" w:hAnsi="Segoe UI" w:cs="Segoe UI"/>
          <w:sz w:val="20"/>
          <w:szCs w:val="20"/>
          <w:lang w:val="en-GB"/>
        </w:rPr>
        <w:t xml:space="preserve"> 2021</w:t>
      </w:r>
      <w:r w:rsidR="00F730A7" w:rsidRPr="009F1CE2">
        <w:rPr>
          <w:rFonts w:ascii="Segoe UI" w:eastAsia="Calibri" w:hAnsi="Segoe UI" w:cs="Segoe UI"/>
          <w:sz w:val="20"/>
          <w:szCs w:val="20"/>
          <w:lang w:val="en-GB"/>
        </w:rPr>
        <w:t xml:space="preserve"> </w:t>
      </w:r>
      <w:r w:rsidR="004C1F4D" w:rsidRPr="009F1CE2">
        <w:rPr>
          <w:rFonts w:ascii="Segoe UI" w:eastAsia="Calibri" w:hAnsi="Segoe UI" w:cs="Segoe UI"/>
          <w:sz w:val="20"/>
          <w:szCs w:val="20"/>
          <w:lang w:val="en-GB"/>
        </w:rPr>
        <w:t xml:space="preserve">will </w:t>
      </w:r>
      <w:r w:rsidRPr="009F1CE2">
        <w:rPr>
          <w:rFonts w:ascii="Segoe UI" w:eastAsia="Calibri" w:hAnsi="Segoe UI" w:cs="Segoe UI"/>
          <w:sz w:val="20"/>
          <w:szCs w:val="20"/>
          <w:lang w:val="en-GB"/>
        </w:rPr>
        <w:t xml:space="preserve">help </w:t>
      </w:r>
      <w:r w:rsidR="004C1F4D" w:rsidRPr="009F1CE2">
        <w:rPr>
          <w:rFonts w:ascii="Segoe UI" w:eastAsia="Calibri" w:hAnsi="Segoe UI" w:cs="Segoe UI"/>
          <w:sz w:val="20"/>
          <w:szCs w:val="20"/>
          <w:lang w:val="en-GB"/>
        </w:rPr>
        <w:t>to foster</w:t>
      </w:r>
      <w:r w:rsidRPr="009F1CE2">
        <w:rPr>
          <w:rFonts w:ascii="Segoe UI" w:eastAsia="Calibri" w:hAnsi="Segoe UI" w:cs="Segoe UI"/>
          <w:sz w:val="20"/>
          <w:szCs w:val="20"/>
          <w:lang w:val="en-GB"/>
        </w:rPr>
        <w:t xml:space="preserve"> an</w:t>
      </w:r>
      <w:r w:rsidR="004C1F4D" w:rsidRPr="009F1CE2">
        <w:rPr>
          <w:rFonts w:ascii="Segoe UI" w:eastAsia="Calibri" w:hAnsi="Segoe UI" w:cs="Segoe UI"/>
          <w:sz w:val="20"/>
          <w:szCs w:val="20"/>
          <w:lang w:val="en-GB"/>
        </w:rPr>
        <w:t xml:space="preserve"> improved common understanding between these disciplines in practice and support the regeneration of historic areas while safeguarding heritage values.</w:t>
      </w:r>
    </w:p>
    <w:p w14:paraId="249F8F40" w14:textId="1E917720" w:rsidR="004C1F4D" w:rsidRPr="009F1CE2" w:rsidRDefault="00785ECB" w:rsidP="009F1CE2">
      <w:pPr>
        <w:spacing w:before="100" w:beforeAutospacing="1" w:after="100" w:afterAutospacing="1" w:line="271" w:lineRule="auto"/>
        <w:rPr>
          <w:rFonts w:ascii="Segoe UI" w:eastAsia="Calibri" w:hAnsi="Segoe UI" w:cs="Segoe UI"/>
          <w:sz w:val="20"/>
          <w:szCs w:val="20"/>
          <w:lang w:val="en-GB"/>
        </w:rPr>
      </w:pPr>
      <w:r w:rsidRPr="009F1CE2">
        <w:rPr>
          <w:rFonts w:ascii="Segoe UI" w:eastAsia="Calibri" w:hAnsi="Segoe UI" w:cs="Segoe UI"/>
          <w:sz w:val="20"/>
          <w:szCs w:val="20"/>
          <w:lang w:val="en-GB"/>
        </w:rPr>
        <w:t xml:space="preserve">The </w:t>
      </w:r>
      <w:r w:rsidR="004C1F4D" w:rsidRPr="009F1CE2">
        <w:rPr>
          <w:rFonts w:ascii="Segoe UI" w:eastAsia="Calibri" w:hAnsi="Segoe UI" w:cs="Segoe UI"/>
          <w:sz w:val="20"/>
          <w:szCs w:val="20"/>
          <w:lang w:val="en-GB"/>
        </w:rPr>
        <w:t xml:space="preserve">Action will improve access to knowledge on how to protect cultural heritage sites from </w:t>
      </w:r>
      <w:r w:rsidR="77671BA5" w:rsidRPr="009F1CE2">
        <w:rPr>
          <w:rFonts w:ascii="Segoe UI" w:eastAsia="Calibri" w:hAnsi="Segoe UI" w:cs="Segoe UI"/>
          <w:sz w:val="20"/>
          <w:szCs w:val="20"/>
          <w:lang w:val="en-GB"/>
        </w:rPr>
        <w:t xml:space="preserve">natural </w:t>
      </w:r>
      <w:r w:rsidR="004C1F4D" w:rsidRPr="009F1CE2">
        <w:rPr>
          <w:rFonts w:ascii="Segoe UI" w:eastAsia="Calibri" w:hAnsi="Segoe UI" w:cs="Segoe UI"/>
          <w:sz w:val="20"/>
          <w:szCs w:val="20"/>
          <w:lang w:val="en-GB"/>
        </w:rPr>
        <w:t>disasters</w:t>
      </w:r>
      <w:r w:rsidR="587ADD66" w:rsidRPr="009F1CE2">
        <w:rPr>
          <w:rFonts w:ascii="Segoe UI" w:eastAsia="Calibri" w:hAnsi="Segoe UI" w:cs="Segoe UI"/>
          <w:sz w:val="20"/>
          <w:szCs w:val="20"/>
          <w:lang w:val="en-GB"/>
        </w:rPr>
        <w:t xml:space="preserve"> (e.g. the seismic vulnerability of </w:t>
      </w:r>
      <w:r w:rsidR="2696D78C" w:rsidRPr="009F1CE2">
        <w:rPr>
          <w:rFonts w:ascii="Segoe UI" w:eastAsia="Calibri" w:hAnsi="Segoe UI" w:cs="Segoe UI"/>
          <w:sz w:val="20"/>
          <w:szCs w:val="20"/>
          <w:lang w:val="en-GB"/>
        </w:rPr>
        <w:t xml:space="preserve">cultural heritage buildings) </w:t>
      </w:r>
      <w:r w:rsidR="004C1F4D" w:rsidRPr="009F1CE2">
        <w:rPr>
          <w:rFonts w:ascii="Segoe UI" w:eastAsia="Calibri" w:hAnsi="Segoe UI" w:cs="Segoe UI"/>
          <w:sz w:val="20"/>
          <w:szCs w:val="20"/>
          <w:lang w:val="en-GB"/>
        </w:rPr>
        <w:t xml:space="preserve">in Europe, primarily through a short publication offering guidance on integrating risk and heritage management for European cities. This publication will update and adapt for EU use </w:t>
      </w:r>
      <w:r w:rsidR="00F730A7" w:rsidRPr="009F1CE2">
        <w:rPr>
          <w:rFonts w:ascii="Segoe UI" w:eastAsia="Calibri" w:hAnsi="Segoe UI" w:cs="Segoe UI"/>
          <w:sz w:val="20"/>
          <w:szCs w:val="20"/>
          <w:lang w:val="en-GB"/>
        </w:rPr>
        <w:t xml:space="preserve">the </w:t>
      </w:r>
      <w:r w:rsidR="004C1F4D" w:rsidRPr="009F1CE2">
        <w:rPr>
          <w:rFonts w:ascii="Segoe UI" w:eastAsia="Calibri" w:hAnsi="Segoe UI" w:cs="Segoe UI"/>
          <w:sz w:val="20"/>
          <w:szCs w:val="20"/>
          <w:lang w:val="en-GB"/>
        </w:rPr>
        <w:t xml:space="preserve">established guidance from </w:t>
      </w:r>
      <w:r w:rsidR="00F730A7" w:rsidRPr="009F1CE2">
        <w:rPr>
          <w:rFonts w:ascii="Segoe UI" w:eastAsia="Calibri" w:hAnsi="Segoe UI" w:cs="Segoe UI"/>
          <w:sz w:val="20"/>
          <w:szCs w:val="20"/>
          <w:lang w:val="en-GB"/>
        </w:rPr>
        <w:t xml:space="preserve">the </w:t>
      </w:r>
      <w:r w:rsidR="004C1F4D" w:rsidRPr="009F1CE2">
        <w:rPr>
          <w:rFonts w:ascii="Segoe UI" w:eastAsia="Calibri" w:hAnsi="Segoe UI" w:cs="Segoe UI"/>
          <w:sz w:val="20"/>
          <w:szCs w:val="20"/>
          <w:lang w:val="en-GB"/>
        </w:rPr>
        <w:t>2010 UNESCO manual ‘Managing Disaster Risks for World Heritage’.</w:t>
      </w:r>
    </w:p>
    <w:p w14:paraId="18474393" w14:textId="05B44DC5" w:rsidR="004C1F4D" w:rsidRPr="009F1CE2" w:rsidRDefault="00785ECB" w:rsidP="009F1CE2">
      <w:pPr>
        <w:spacing w:before="100" w:beforeAutospacing="1" w:after="100" w:afterAutospacing="1" w:line="271" w:lineRule="auto"/>
        <w:rPr>
          <w:rFonts w:ascii="Segoe UI" w:eastAsia="Calibri" w:hAnsi="Segoe UI" w:cs="Segoe UI"/>
          <w:sz w:val="20"/>
          <w:szCs w:val="20"/>
          <w:lang w:val="en-US"/>
        </w:rPr>
      </w:pPr>
      <w:r w:rsidRPr="009F1CE2">
        <w:rPr>
          <w:rFonts w:ascii="Segoe UI" w:eastAsia="Calibri" w:hAnsi="Segoe UI" w:cs="Segoe UI"/>
          <w:sz w:val="20"/>
          <w:szCs w:val="20"/>
          <w:lang w:val="en-GB"/>
        </w:rPr>
        <w:t xml:space="preserve">Finally, the </w:t>
      </w:r>
      <w:r w:rsidR="004C1F4D" w:rsidRPr="009F1CE2">
        <w:rPr>
          <w:rFonts w:ascii="Segoe UI" w:eastAsia="Calibri" w:hAnsi="Segoe UI" w:cs="Segoe UI"/>
          <w:sz w:val="20"/>
          <w:szCs w:val="20"/>
          <w:lang w:val="en-GB"/>
        </w:rPr>
        <w:t>Action will improve</w:t>
      </w:r>
      <w:r w:rsidR="00A94855" w:rsidRPr="009F1CE2">
        <w:rPr>
          <w:rFonts w:ascii="Segoe UI" w:eastAsia="Calibri" w:hAnsi="Segoe UI" w:cs="Segoe UI"/>
          <w:sz w:val="20"/>
          <w:szCs w:val="20"/>
          <w:lang w:val="en-GB"/>
        </w:rPr>
        <w:t xml:space="preserve"> the</w:t>
      </w:r>
      <w:r w:rsidR="004C1F4D" w:rsidRPr="009F1CE2">
        <w:rPr>
          <w:rFonts w:ascii="Segoe UI" w:eastAsia="Calibri" w:hAnsi="Segoe UI" w:cs="Segoe UI"/>
          <w:sz w:val="20"/>
          <w:szCs w:val="20"/>
          <w:lang w:val="en-GB"/>
        </w:rPr>
        <w:t xml:space="preserve"> integration between disciplines by</w:t>
      </w:r>
      <w:r w:rsidR="004C1F4D" w:rsidRPr="009F1CE2">
        <w:rPr>
          <w:rFonts w:ascii="Segoe UI" w:eastAsia="Calibri" w:hAnsi="Segoe UI" w:cs="Segoe UI"/>
          <w:sz w:val="20"/>
          <w:szCs w:val="20"/>
          <w:lang w:val="en-US"/>
        </w:rPr>
        <w:t xml:space="preserve"> developing recommendations for staff working in European city administrations to help integrate the protection and management of cultural heritage sites </w:t>
      </w:r>
      <w:r w:rsidR="7AA18364" w:rsidRPr="009F1CE2">
        <w:rPr>
          <w:rFonts w:ascii="Segoe UI" w:eastAsia="Calibri" w:hAnsi="Segoe UI" w:cs="Segoe UI"/>
          <w:sz w:val="20"/>
          <w:szCs w:val="20"/>
          <w:lang w:val="en-US"/>
        </w:rPr>
        <w:t xml:space="preserve">and buildings </w:t>
      </w:r>
      <w:r w:rsidR="004C1F4D" w:rsidRPr="009F1CE2">
        <w:rPr>
          <w:rFonts w:ascii="Segoe UI" w:eastAsia="Calibri" w:hAnsi="Segoe UI" w:cs="Segoe UI"/>
          <w:sz w:val="20"/>
          <w:szCs w:val="20"/>
          <w:lang w:val="en-US"/>
        </w:rPr>
        <w:t xml:space="preserve">with disaster risk management. </w:t>
      </w:r>
    </w:p>
    <w:p w14:paraId="00F81029" w14:textId="137996EF" w:rsidR="004C1F4D" w:rsidRPr="009F1CE2" w:rsidRDefault="004C1F4D" w:rsidP="009F1CE2">
      <w:pPr>
        <w:spacing w:before="100" w:beforeAutospacing="1" w:after="100" w:afterAutospacing="1" w:line="271" w:lineRule="auto"/>
        <w:rPr>
          <w:rFonts w:ascii="Segoe UI" w:hAnsi="Segoe UI" w:cs="Segoe UI"/>
          <w:b/>
          <w:sz w:val="20"/>
          <w:szCs w:val="20"/>
          <w:lang w:val="it-IT"/>
        </w:rPr>
      </w:pPr>
      <w:r w:rsidRPr="00055451">
        <w:rPr>
          <w:rFonts w:ascii="Segoe UI" w:hAnsi="Segoe UI" w:cs="Segoe UI"/>
          <w:b/>
          <w:color w:val="04A8A4"/>
          <w:sz w:val="20"/>
          <w:lang w:val="en-GB"/>
        </w:rPr>
        <w:t>Action 9, “Observatory on Culture/Cultural Heritage and climate change in the urban framework”</w:t>
      </w:r>
    </w:p>
    <w:p w14:paraId="47909962" w14:textId="1BD150FC" w:rsidR="004C1F4D" w:rsidRPr="009F1CE2" w:rsidRDefault="004C1F4D" w:rsidP="009F1CE2">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 xml:space="preserve">The </w:t>
      </w:r>
      <w:r w:rsidR="007D7CE5" w:rsidRPr="009F1CE2">
        <w:rPr>
          <w:rFonts w:ascii="Segoe UI" w:hAnsi="Segoe UI" w:cs="Segoe UI"/>
          <w:sz w:val="20"/>
          <w:szCs w:val="20"/>
          <w:lang w:val="en-GB"/>
        </w:rPr>
        <w:t>A</w:t>
      </w:r>
      <w:r w:rsidRPr="009F1CE2">
        <w:rPr>
          <w:rFonts w:ascii="Segoe UI" w:hAnsi="Segoe UI" w:cs="Segoe UI"/>
          <w:sz w:val="20"/>
          <w:szCs w:val="20"/>
          <w:lang w:val="en-GB"/>
        </w:rPr>
        <w:t xml:space="preserve">ction aims at involving the culture and cultural heritage sector to embrace the Green Deal for Europe and related initiatives with a pro-active approach. In order to substantially reduce emissions, extensive retrofitting aimed at </w:t>
      </w:r>
      <w:r w:rsidR="007D7CE5" w:rsidRPr="009F1CE2">
        <w:rPr>
          <w:rFonts w:ascii="Segoe UI" w:hAnsi="Segoe UI" w:cs="Segoe UI"/>
          <w:sz w:val="20"/>
          <w:szCs w:val="20"/>
          <w:lang w:val="en-GB"/>
        </w:rPr>
        <w:t xml:space="preserve">increasing </w:t>
      </w:r>
      <w:r w:rsidRPr="009F1CE2">
        <w:rPr>
          <w:rFonts w:ascii="Segoe UI" w:hAnsi="Segoe UI" w:cs="Segoe UI"/>
          <w:sz w:val="20"/>
          <w:szCs w:val="20"/>
          <w:lang w:val="en-GB"/>
        </w:rPr>
        <w:t>energy efficiency of buildings is urgently required</w:t>
      </w:r>
      <w:r w:rsidR="007D7CE5" w:rsidRPr="009F1CE2">
        <w:rPr>
          <w:rFonts w:ascii="Segoe UI" w:hAnsi="Segoe UI" w:cs="Segoe UI"/>
          <w:sz w:val="20"/>
          <w:szCs w:val="20"/>
          <w:lang w:val="en-GB"/>
        </w:rPr>
        <w:t>. This retrofitting will affect the whole existing building stock, including buildings with extraordinary social and historic significance. The Renovation Wave will directly influence the cultural heritage building sector, and in this framework</w:t>
      </w:r>
      <w:r w:rsidRPr="009F1CE2">
        <w:rPr>
          <w:rFonts w:ascii="Segoe UI" w:hAnsi="Segoe UI" w:cs="Segoe UI"/>
          <w:sz w:val="20"/>
          <w:szCs w:val="20"/>
          <w:lang w:val="en-GB"/>
        </w:rPr>
        <w:t>, heritage values and community identity must be protected</w:t>
      </w:r>
      <w:r w:rsidR="007D7CE5" w:rsidRPr="009F1CE2">
        <w:rPr>
          <w:rFonts w:ascii="Segoe UI" w:hAnsi="Segoe UI" w:cs="Segoe UI"/>
          <w:sz w:val="20"/>
          <w:szCs w:val="20"/>
          <w:lang w:val="en-GB"/>
        </w:rPr>
        <w:t>:</w:t>
      </w:r>
      <w:r w:rsidRPr="009F1CE2">
        <w:rPr>
          <w:rFonts w:ascii="Segoe UI" w:hAnsi="Segoe UI" w:cs="Segoe UI"/>
          <w:sz w:val="20"/>
          <w:szCs w:val="20"/>
          <w:lang w:val="en-GB"/>
        </w:rPr>
        <w:t xml:space="preserve"> There is a clear threat from incompatible materials used on architectural heritage, risking to alter their authenticity and integrity. </w:t>
      </w:r>
      <w:r w:rsidR="499C676A" w:rsidRPr="009F1CE2">
        <w:rPr>
          <w:rFonts w:ascii="Segoe UI" w:hAnsi="Segoe UI" w:cs="Segoe UI"/>
          <w:sz w:val="20"/>
          <w:szCs w:val="20"/>
          <w:lang w:val="en-GB"/>
        </w:rPr>
        <w:t>Moreover, the implementation of the Renovation Wave in sites with high seismic risk (in line with Action 8) needs to incorporate structural safety within climate change adaptation measur</w:t>
      </w:r>
      <w:r w:rsidR="294D0D29" w:rsidRPr="009F1CE2">
        <w:rPr>
          <w:rFonts w:ascii="Segoe UI" w:hAnsi="Segoe UI" w:cs="Segoe UI"/>
          <w:sz w:val="20"/>
          <w:szCs w:val="20"/>
          <w:lang w:val="en-GB"/>
        </w:rPr>
        <w:t xml:space="preserve">es while preserving the values and character of </w:t>
      </w:r>
      <w:r w:rsidR="00A94855" w:rsidRPr="009F1CE2">
        <w:rPr>
          <w:rFonts w:ascii="Segoe UI" w:hAnsi="Segoe UI" w:cs="Segoe UI"/>
          <w:sz w:val="20"/>
          <w:szCs w:val="20"/>
          <w:lang w:val="en-GB"/>
        </w:rPr>
        <w:t>c</w:t>
      </w:r>
      <w:r w:rsidR="294D0D29" w:rsidRPr="009F1CE2">
        <w:rPr>
          <w:rFonts w:ascii="Segoe UI" w:hAnsi="Segoe UI" w:cs="Segoe UI"/>
          <w:sz w:val="20"/>
          <w:szCs w:val="20"/>
          <w:lang w:val="en-GB"/>
        </w:rPr>
        <w:t>ultural heritage assets. This is explored based on results from</w:t>
      </w:r>
      <w:r w:rsidR="00ED5170" w:rsidRPr="009F1CE2">
        <w:rPr>
          <w:rFonts w:ascii="Segoe UI" w:hAnsi="Segoe UI" w:cs="Segoe UI"/>
          <w:sz w:val="20"/>
          <w:szCs w:val="20"/>
          <w:lang w:val="en-GB"/>
        </w:rPr>
        <w:t xml:space="preserve"> JRC’s</w:t>
      </w:r>
      <w:r w:rsidR="294D0D29" w:rsidRPr="009F1CE2">
        <w:rPr>
          <w:rFonts w:ascii="Segoe UI" w:hAnsi="Segoe UI" w:cs="Segoe UI"/>
          <w:sz w:val="20"/>
          <w:szCs w:val="20"/>
          <w:lang w:val="en-GB"/>
        </w:rPr>
        <w:t xml:space="preserve"> </w:t>
      </w:r>
      <w:proofErr w:type="spellStart"/>
      <w:r w:rsidR="00F730A7" w:rsidRPr="009F1CE2">
        <w:rPr>
          <w:rFonts w:ascii="Segoe UI" w:hAnsi="Segoe UI" w:cs="Segoe UI"/>
          <w:sz w:val="20"/>
          <w:szCs w:val="20"/>
          <w:lang w:val="en-GB"/>
        </w:rPr>
        <w:t>iRESIST</w:t>
      </w:r>
      <w:proofErr w:type="spellEnd"/>
      <w:r w:rsidR="00F730A7" w:rsidRPr="009F1CE2">
        <w:rPr>
          <w:rFonts w:ascii="Segoe UI" w:hAnsi="Segoe UI" w:cs="Segoe UI"/>
          <w:sz w:val="20"/>
          <w:szCs w:val="20"/>
          <w:lang w:val="en-GB"/>
        </w:rPr>
        <w:t>+</w:t>
      </w:r>
      <w:r w:rsidR="294D0D29" w:rsidRPr="009F1CE2">
        <w:rPr>
          <w:rFonts w:ascii="Segoe UI" w:hAnsi="Segoe UI" w:cs="Segoe UI"/>
          <w:sz w:val="20"/>
          <w:szCs w:val="20"/>
          <w:lang w:val="en-GB"/>
        </w:rPr>
        <w:t xml:space="preserve"> project.</w:t>
      </w:r>
      <w:r w:rsidR="00F730A7" w:rsidRPr="009F1CE2">
        <w:rPr>
          <w:rStyle w:val="Funotenzeichen"/>
          <w:rFonts w:ascii="Segoe UI" w:hAnsi="Segoe UI" w:cs="Segoe UI"/>
          <w:sz w:val="18"/>
          <w:szCs w:val="20"/>
          <w:lang w:val="en-GB"/>
        </w:rPr>
        <w:footnoteReference w:id="4"/>
      </w:r>
    </w:p>
    <w:p w14:paraId="259533CC" w14:textId="710ABF0F" w:rsidR="004C1F4D" w:rsidRPr="009F1CE2" w:rsidRDefault="004C1F4D" w:rsidP="009F1CE2">
      <w:pPr>
        <w:spacing w:before="100" w:beforeAutospacing="1" w:after="100" w:afterAutospacing="1" w:line="271" w:lineRule="auto"/>
        <w:rPr>
          <w:rFonts w:ascii="Segoe UI" w:hAnsi="Segoe UI" w:cs="Segoe UI"/>
          <w:sz w:val="20"/>
          <w:szCs w:val="20"/>
          <w:lang w:val="it-IT"/>
        </w:rPr>
      </w:pPr>
      <w:r w:rsidRPr="009F1CE2">
        <w:rPr>
          <w:rFonts w:ascii="Segoe UI" w:hAnsi="Segoe UI" w:cs="Segoe UI"/>
          <w:sz w:val="20"/>
          <w:szCs w:val="20"/>
          <w:lang w:val="en-GB"/>
        </w:rPr>
        <w:t xml:space="preserve">On the other hand, the NEB </w:t>
      </w:r>
      <w:r w:rsidR="007D7CE5" w:rsidRPr="009F1CE2">
        <w:rPr>
          <w:rFonts w:ascii="Segoe UI" w:hAnsi="Segoe UI" w:cs="Segoe UI"/>
          <w:sz w:val="20"/>
          <w:szCs w:val="20"/>
          <w:lang w:val="en-GB"/>
        </w:rPr>
        <w:t>aims to address</w:t>
      </w:r>
      <w:r w:rsidRPr="009F1CE2">
        <w:rPr>
          <w:rFonts w:ascii="Segoe UI" w:hAnsi="Segoe UI" w:cs="Segoe UI"/>
          <w:sz w:val="20"/>
          <w:szCs w:val="20"/>
          <w:lang w:val="en-GB"/>
        </w:rPr>
        <w:t xml:space="preserve"> innovation, design, culture and education</w:t>
      </w:r>
      <w:r w:rsidR="00ED5170" w:rsidRPr="009F1CE2">
        <w:rPr>
          <w:rFonts w:ascii="Segoe UI" w:hAnsi="Segoe UI" w:cs="Segoe UI"/>
          <w:sz w:val="20"/>
          <w:szCs w:val="20"/>
          <w:lang w:val="en-GB"/>
        </w:rPr>
        <w:t>,</w:t>
      </w:r>
      <w:r w:rsidRPr="009F1CE2">
        <w:rPr>
          <w:rFonts w:ascii="Segoe UI" w:hAnsi="Segoe UI" w:cs="Segoe UI"/>
          <w:sz w:val="20"/>
          <w:szCs w:val="20"/>
          <w:lang w:val="en-GB"/>
        </w:rPr>
        <w:t xml:space="preserve"> and therefore heritage, culture and the arts can play a major role in planning for new development projects. For example, traditional urban patterns and traditional architecture include social, urban, economic models </w:t>
      </w:r>
      <w:r w:rsidR="007D7CE5" w:rsidRPr="009F1CE2">
        <w:rPr>
          <w:rFonts w:ascii="Segoe UI" w:hAnsi="Segoe UI" w:cs="Segoe UI"/>
          <w:sz w:val="20"/>
          <w:szCs w:val="20"/>
          <w:lang w:val="en-GB"/>
        </w:rPr>
        <w:t xml:space="preserve">and, </w:t>
      </w:r>
      <w:r w:rsidRPr="009F1CE2">
        <w:rPr>
          <w:rFonts w:ascii="Segoe UI" w:hAnsi="Segoe UI" w:cs="Segoe UI"/>
          <w:sz w:val="20"/>
          <w:szCs w:val="20"/>
          <w:lang w:val="en-GB"/>
        </w:rPr>
        <w:t>in an extraordinary way</w:t>
      </w:r>
      <w:r w:rsidR="007D7CE5" w:rsidRPr="009F1CE2">
        <w:rPr>
          <w:rFonts w:ascii="Segoe UI" w:hAnsi="Segoe UI" w:cs="Segoe UI"/>
          <w:sz w:val="20"/>
          <w:szCs w:val="20"/>
          <w:lang w:val="en-GB"/>
        </w:rPr>
        <w:t>,</w:t>
      </w:r>
      <w:r w:rsidRPr="009F1CE2">
        <w:rPr>
          <w:rFonts w:ascii="Segoe UI" w:hAnsi="Segoe UI" w:cs="Segoe UI"/>
          <w:sz w:val="20"/>
          <w:szCs w:val="20"/>
          <w:lang w:val="en-GB"/>
        </w:rPr>
        <w:t xml:space="preserve"> </w:t>
      </w:r>
      <w:r w:rsidR="007D7CE5" w:rsidRPr="009F1CE2">
        <w:rPr>
          <w:rFonts w:ascii="Segoe UI" w:hAnsi="Segoe UI" w:cs="Segoe UI"/>
          <w:sz w:val="20"/>
          <w:szCs w:val="20"/>
          <w:lang w:val="en-GB"/>
        </w:rPr>
        <w:t xml:space="preserve">meet </w:t>
      </w:r>
      <w:r w:rsidRPr="009F1CE2">
        <w:rPr>
          <w:rFonts w:ascii="Segoe UI" w:hAnsi="Segoe UI" w:cs="Segoe UI"/>
          <w:sz w:val="20"/>
          <w:szCs w:val="20"/>
          <w:lang w:val="en-GB"/>
        </w:rPr>
        <w:t xml:space="preserve">the needs for climate mitigation and renovation according to resilience strategies. Past and future can </w:t>
      </w:r>
      <w:r w:rsidR="007D7CE5" w:rsidRPr="009F1CE2">
        <w:rPr>
          <w:rFonts w:ascii="Segoe UI" w:hAnsi="Segoe UI" w:cs="Segoe UI"/>
          <w:sz w:val="20"/>
          <w:szCs w:val="20"/>
          <w:lang w:val="en-GB"/>
        </w:rPr>
        <w:t>converge</w:t>
      </w:r>
      <w:r w:rsidRPr="009F1CE2">
        <w:rPr>
          <w:rFonts w:ascii="Segoe UI" w:hAnsi="Segoe UI" w:cs="Segoe UI"/>
          <w:sz w:val="20"/>
          <w:szCs w:val="20"/>
          <w:lang w:val="en-GB"/>
        </w:rPr>
        <w:t>, and the innovation brought about by the NEB can not only break with the past, but also rely on the past for getting inspiration for a new creative era.</w:t>
      </w:r>
    </w:p>
    <w:p w14:paraId="523742B0" w14:textId="5D82D8B9" w:rsidR="004C1F4D" w:rsidRPr="00055451" w:rsidRDefault="00A94855"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Action 10</w:t>
      </w:r>
      <w:r w:rsidR="00B96DC7">
        <w:rPr>
          <w:rFonts w:ascii="Segoe UI" w:hAnsi="Segoe UI" w:cs="Segoe UI"/>
          <w:b/>
          <w:color w:val="04A8A4"/>
          <w:sz w:val="20"/>
          <w:lang w:val="en-GB"/>
        </w:rPr>
        <w:t>, “</w:t>
      </w:r>
      <w:r w:rsidRPr="00055451">
        <w:rPr>
          <w:rFonts w:ascii="Segoe UI" w:hAnsi="Segoe UI" w:cs="Segoe UI"/>
          <w:b/>
          <w:color w:val="04A8A4"/>
          <w:sz w:val="20"/>
          <w:lang w:val="en-GB"/>
        </w:rPr>
        <w:t>Integrated Approaches to Dissonant Heritage</w:t>
      </w:r>
      <w:r w:rsidR="00B96DC7">
        <w:rPr>
          <w:rFonts w:ascii="Segoe UI" w:hAnsi="Segoe UI" w:cs="Segoe UI"/>
          <w:b/>
          <w:color w:val="04A8A4"/>
          <w:sz w:val="20"/>
          <w:lang w:val="en-GB"/>
        </w:rPr>
        <w:t>”</w:t>
      </w:r>
    </w:p>
    <w:p w14:paraId="1E1F6669" w14:textId="42ED0F64" w:rsidR="0092640A" w:rsidRPr="009F1CE2" w:rsidRDefault="0092640A" w:rsidP="009F1CE2">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 xml:space="preserve">This Action investigates the </w:t>
      </w:r>
      <w:r w:rsidR="00371548" w:rsidRPr="009F1CE2">
        <w:rPr>
          <w:rFonts w:ascii="Segoe UI" w:hAnsi="Segoe UI" w:cs="Segoe UI"/>
          <w:sz w:val="20"/>
          <w:szCs w:val="20"/>
          <w:lang w:val="en-GB"/>
        </w:rPr>
        <w:t xml:space="preserve">challenges and </w:t>
      </w:r>
      <w:r w:rsidRPr="009F1CE2">
        <w:rPr>
          <w:rFonts w:ascii="Segoe UI" w:hAnsi="Segoe UI" w:cs="Segoe UI"/>
          <w:sz w:val="20"/>
          <w:szCs w:val="20"/>
          <w:lang w:val="en-GB"/>
        </w:rPr>
        <w:t xml:space="preserve">opportunities of problematic or controversial 20th century cultural heritage in Europe and </w:t>
      </w:r>
      <w:r w:rsidR="00371548" w:rsidRPr="009F1CE2">
        <w:rPr>
          <w:rFonts w:ascii="Segoe UI" w:hAnsi="Segoe UI" w:cs="Segoe UI"/>
          <w:sz w:val="20"/>
          <w:szCs w:val="20"/>
          <w:lang w:val="en-GB"/>
        </w:rPr>
        <w:t xml:space="preserve">explores </w:t>
      </w:r>
      <w:r w:rsidRPr="009F1CE2">
        <w:rPr>
          <w:rFonts w:ascii="Segoe UI" w:hAnsi="Segoe UI" w:cs="Segoe UI"/>
          <w:sz w:val="20"/>
          <w:szCs w:val="20"/>
          <w:lang w:val="en-GB"/>
        </w:rPr>
        <w:t>its potentials for urban and regional development, particularly in smaller cities and the periphery. The Action focuses on how to strengthen this heritage by integrating it in regional planning and tourism concepts as a fundamental mean</w:t>
      </w:r>
      <w:r w:rsidR="00771028">
        <w:rPr>
          <w:rFonts w:ascii="Segoe UI" w:hAnsi="Segoe UI" w:cs="Segoe UI"/>
          <w:sz w:val="20"/>
          <w:szCs w:val="20"/>
          <w:lang w:val="en-GB"/>
        </w:rPr>
        <w:t>s</w:t>
      </w:r>
      <w:r w:rsidRPr="009F1CE2">
        <w:rPr>
          <w:rFonts w:ascii="Segoe UI" w:hAnsi="Segoe UI" w:cs="Segoe UI"/>
          <w:sz w:val="20"/>
          <w:szCs w:val="20"/>
          <w:lang w:val="en-GB"/>
        </w:rPr>
        <w:t xml:space="preserve"> to educate, transmit history and nurture democracy building in Europe while</w:t>
      </w:r>
      <w:r w:rsidR="00371548" w:rsidRPr="009F1CE2">
        <w:rPr>
          <w:rFonts w:ascii="Segoe UI" w:hAnsi="Segoe UI" w:cs="Segoe UI"/>
          <w:sz w:val="20"/>
          <w:szCs w:val="20"/>
          <w:lang w:val="en-GB"/>
        </w:rPr>
        <w:t>,</w:t>
      </w:r>
      <w:r w:rsidRPr="009F1CE2">
        <w:rPr>
          <w:rFonts w:ascii="Segoe UI" w:hAnsi="Segoe UI" w:cs="Segoe UI"/>
          <w:sz w:val="20"/>
          <w:szCs w:val="20"/>
          <w:lang w:val="en-GB"/>
        </w:rPr>
        <w:t xml:space="preserve"> at the same time</w:t>
      </w:r>
      <w:r w:rsidR="00371548" w:rsidRPr="009F1CE2">
        <w:rPr>
          <w:rFonts w:ascii="Segoe UI" w:hAnsi="Segoe UI" w:cs="Segoe UI"/>
          <w:sz w:val="20"/>
          <w:szCs w:val="20"/>
          <w:lang w:val="en-GB"/>
        </w:rPr>
        <w:t>,</w:t>
      </w:r>
      <w:r w:rsidRPr="009F1CE2">
        <w:rPr>
          <w:rFonts w:ascii="Segoe UI" w:hAnsi="Segoe UI" w:cs="Segoe UI"/>
          <w:sz w:val="20"/>
          <w:szCs w:val="20"/>
          <w:lang w:val="en-GB"/>
        </w:rPr>
        <w:t xml:space="preserve"> enabling those stigmatised neglected areas to use their local economic and touristic potential. For instance, the Action asks: Which stakeholders should be included </w:t>
      </w:r>
      <w:r w:rsidR="00561C1F">
        <w:rPr>
          <w:rFonts w:ascii="Segoe UI" w:hAnsi="Segoe UI" w:cs="Segoe UI"/>
          <w:sz w:val="20"/>
          <w:szCs w:val="20"/>
          <w:lang w:val="en-GB"/>
        </w:rPr>
        <w:t xml:space="preserve">and </w:t>
      </w:r>
      <w:r w:rsidR="00771028">
        <w:rPr>
          <w:rFonts w:ascii="Segoe UI" w:hAnsi="Segoe UI" w:cs="Segoe UI"/>
          <w:sz w:val="20"/>
          <w:szCs w:val="20"/>
          <w:lang w:val="en-GB"/>
        </w:rPr>
        <w:t xml:space="preserve">which </w:t>
      </w:r>
      <w:r w:rsidR="00561C1F">
        <w:rPr>
          <w:rFonts w:ascii="Segoe UI" w:hAnsi="Segoe UI" w:cs="Segoe UI"/>
          <w:sz w:val="20"/>
          <w:szCs w:val="20"/>
          <w:lang w:val="en-GB"/>
        </w:rPr>
        <w:t xml:space="preserve">networks extended </w:t>
      </w:r>
      <w:r w:rsidRPr="009F1CE2">
        <w:rPr>
          <w:rFonts w:ascii="Segoe UI" w:hAnsi="Segoe UI" w:cs="Segoe UI"/>
          <w:sz w:val="20"/>
          <w:szCs w:val="20"/>
          <w:lang w:val="en-GB"/>
        </w:rPr>
        <w:t xml:space="preserve">so the sites can reach the public and transfer lessons from history to the present? What political and financial support is necessary to properly manage these sites and to find appropriate </w:t>
      </w:r>
      <w:r w:rsidR="00371548" w:rsidRPr="009F1CE2">
        <w:rPr>
          <w:rFonts w:ascii="Segoe UI" w:hAnsi="Segoe UI" w:cs="Segoe UI"/>
          <w:sz w:val="20"/>
          <w:szCs w:val="20"/>
          <w:lang w:val="en-GB"/>
        </w:rPr>
        <w:t xml:space="preserve">changing or new </w:t>
      </w:r>
      <w:r w:rsidRPr="009F1CE2">
        <w:rPr>
          <w:rFonts w:ascii="Segoe UI" w:hAnsi="Segoe UI" w:cs="Segoe UI"/>
          <w:sz w:val="20"/>
          <w:szCs w:val="20"/>
          <w:lang w:val="en-GB"/>
        </w:rPr>
        <w:t>uses for them?</w:t>
      </w:r>
      <w:r w:rsidR="00561C1F">
        <w:rPr>
          <w:rFonts w:ascii="Segoe UI" w:hAnsi="Segoe UI" w:cs="Segoe UI"/>
          <w:sz w:val="20"/>
          <w:szCs w:val="20"/>
          <w:lang w:val="en-GB"/>
        </w:rPr>
        <w:t xml:space="preserve"> </w:t>
      </w:r>
    </w:p>
    <w:p w14:paraId="1C246BB8" w14:textId="4FC1E4C3" w:rsidR="0092640A" w:rsidRPr="009F1CE2" w:rsidRDefault="0092640A" w:rsidP="009F1CE2">
      <w:pPr>
        <w:spacing w:before="100" w:beforeAutospacing="1" w:after="100" w:afterAutospacing="1" w:line="271" w:lineRule="auto"/>
        <w:rPr>
          <w:rFonts w:ascii="Segoe UI" w:hAnsi="Segoe UI" w:cs="Segoe UI"/>
          <w:sz w:val="20"/>
          <w:szCs w:val="20"/>
          <w:lang w:val="en-GB"/>
        </w:rPr>
      </w:pPr>
      <w:r w:rsidRPr="009F1CE2">
        <w:rPr>
          <w:rFonts w:ascii="Segoe UI" w:hAnsi="Segoe UI" w:cs="Segoe UI"/>
          <w:sz w:val="20"/>
          <w:szCs w:val="20"/>
          <w:lang w:val="en-GB"/>
        </w:rPr>
        <w:t xml:space="preserve">In this context, the term “dissonant heritage” especially refers to cultural and architectural heritage which evokes unpleasant memories and associations for society or for particular social groups and/or which is perceived as politically and/or ethically tainted. In Europe, this heritage includes, for example, National Socialist structures and the built heritage of the Communist era as well as places and built structures that are legacies of war, persecution, </w:t>
      </w:r>
      <w:r w:rsidR="00371548" w:rsidRPr="009F1CE2">
        <w:rPr>
          <w:rFonts w:ascii="Segoe UI" w:hAnsi="Segoe UI" w:cs="Segoe UI"/>
          <w:sz w:val="20"/>
          <w:szCs w:val="20"/>
          <w:lang w:val="en-GB"/>
        </w:rPr>
        <w:t>colonialization</w:t>
      </w:r>
      <w:r w:rsidRPr="009F1CE2">
        <w:rPr>
          <w:rFonts w:ascii="Segoe UI" w:hAnsi="Segoe UI" w:cs="Segoe UI"/>
          <w:sz w:val="20"/>
          <w:szCs w:val="20"/>
          <w:lang w:val="en-GB"/>
        </w:rPr>
        <w:t xml:space="preserve"> or propaganda.</w:t>
      </w:r>
    </w:p>
    <w:p w14:paraId="799274C6" w14:textId="47EB7BF7" w:rsidR="0092640A" w:rsidRPr="009F1CE2" w:rsidRDefault="0092640A" w:rsidP="009F1CE2">
      <w:pPr>
        <w:spacing w:before="100" w:beforeAutospacing="1" w:after="100" w:afterAutospacing="1" w:line="271" w:lineRule="auto"/>
        <w:rPr>
          <w:rFonts w:ascii="Segoe UI" w:hAnsi="Segoe UI" w:cs="Segoe UI"/>
          <w:b/>
          <w:sz w:val="20"/>
          <w:szCs w:val="20"/>
          <w:lang w:val="en-GB"/>
        </w:rPr>
      </w:pPr>
      <w:r w:rsidRPr="009F1CE2">
        <w:rPr>
          <w:rFonts w:ascii="Segoe UI" w:hAnsi="Segoe UI" w:cs="Segoe UI"/>
          <w:sz w:val="20"/>
          <w:szCs w:val="20"/>
          <w:lang w:val="en-GB"/>
        </w:rPr>
        <w:t>Based on activities such as a survey, case studies, expert interviews, an expert workshop and an international public event, the action will develop recommendations and a toolkit for local stakeholders dealing with dissonant heritage sites.</w:t>
      </w:r>
    </w:p>
    <w:p w14:paraId="0DE68C89" w14:textId="6EF7ED81" w:rsidR="009A2358" w:rsidRPr="00055451" w:rsidRDefault="009A2358" w:rsidP="009F1CE2">
      <w:pPr>
        <w:spacing w:before="100" w:beforeAutospacing="1" w:after="100" w:afterAutospacing="1" w:line="271" w:lineRule="auto"/>
        <w:rPr>
          <w:rFonts w:ascii="Segoe UI" w:hAnsi="Segoe UI" w:cs="Segoe UI"/>
          <w:b/>
          <w:color w:val="04A8A4"/>
          <w:sz w:val="20"/>
          <w:lang w:val="en-GB"/>
        </w:rPr>
      </w:pPr>
      <w:r w:rsidRPr="00055451">
        <w:rPr>
          <w:rFonts w:ascii="Segoe UI" w:hAnsi="Segoe UI" w:cs="Segoe UI"/>
          <w:b/>
          <w:color w:val="04A8A4"/>
          <w:sz w:val="20"/>
          <w:lang w:val="en-GB"/>
        </w:rPr>
        <w:t>Action 11</w:t>
      </w:r>
      <w:r w:rsidR="0045599E" w:rsidRPr="00055451">
        <w:rPr>
          <w:rFonts w:ascii="Segoe UI" w:hAnsi="Segoe UI" w:cs="Segoe UI"/>
          <w:b/>
          <w:color w:val="04A8A4"/>
          <w:sz w:val="20"/>
          <w:lang w:val="en-GB"/>
        </w:rPr>
        <w:t>, “Local Cultural Services Fostering Social Inclusion: Identification of Cities’ Research Needs and Peer Learning”</w:t>
      </w:r>
    </w:p>
    <w:p w14:paraId="0EB74889" w14:textId="1B1A59BD" w:rsidR="00E92BD6" w:rsidRPr="00055451" w:rsidRDefault="0045599E" w:rsidP="00055451">
      <w:pPr>
        <w:spacing w:before="100" w:beforeAutospacing="1" w:after="100" w:afterAutospacing="1" w:line="271" w:lineRule="auto"/>
        <w:rPr>
          <w:rFonts w:ascii="Segoe UI" w:hAnsi="Segoe UI" w:cs="Segoe UI"/>
          <w:sz w:val="20"/>
          <w:szCs w:val="20"/>
          <w:lang w:val="en-GB"/>
        </w:rPr>
      </w:pPr>
      <w:r w:rsidRPr="00055451">
        <w:rPr>
          <w:rFonts w:ascii="Segoe UI" w:hAnsi="Segoe UI" w:cs="Segoe UI"/>
          <w:sz w:val="20"/>
          <w:szCs w:val="20"/>
          <w:lang w:val="en-GB"/>
        </w:rPr>
        <w:t>The Action is aimed at identifying cities</w:t>
      </w:r>
      <w:r w:rsidRPr="00055451">
        <w:rPr>
          <w:rFonts w:ascii="Segoe UI" w:hAnsi="Segoe UI" w:cs="Segoe UI" w:hint="eastAsia"/>
          <w:sz w:val="20"/>
          <w:szCs w:val="20"/>
          <w:lang w:val="en-GB"/>
        </w:rPr>
        <w:t>’</w:t>
      </w:r>
      <w:r w:rsidRPr="00055451">
        <w:rPr>
          <w:rFonts w:ascii="Segoe UI" w:hAnsi="Segoe UI" w:cs="Segoe UI"/>
          <w:sz w:val="20"/>
          <w:szCs w:val="20"/>
          <w:lang w:val="en-GB"/>
        </w:rPr>
        <w:t xml:space="preserve"> specific research needs (through cultural leaders from city administrations) to better plan future EU calls for research proposals, to guarantee that the results of these research projects are used at the local level to improve cultural policies, and to contribute to the overall reinforcement of cultural offerings in European cities.</w:t>
      </w:r>
    </w:p>
    <w:p w14:paraId="32E92C7A" w14:textId="0BB2E19E" w:rsidR="009A2358" w:rsidRDefault="009A2358">
      <w:pPr>
        <w:spacing w:after="200" w:line="276" w:lineRule="auto"/>
        <w:rPr>
          <w:rFonts w:ascii="Arial" w:hAnsi="Arial" w:cs="Arial"/>
          <w:lang w:val="en-GB"/>
        </w:rPr>
      </w:pPr>
      <w:r>
        <w:rPr>
          <w:rFonts w:ascii="Arial" w:hAnsi="Arial" w:cs="Arial"/>
          <w:lang w:val="en-GB"/>
        </w:rPr>
        <w:br w:type="page"/>
      </w:r>
    </w:p>
    <w:p w14:paraId="1BAED8BE" w14:textId="202EECCE" w:rsidR="007935C0" w:rsidRPr="009F1CE2" w:rsidRDefault="007935C0" w:rsidP="007935C0">
      <w:pPr>
        <w:spacing w:after="200" w:line="276" w:lineRule="auto"/>
        <w:rPr>
          <w:rFonts w:ascii="Segoe UI" w:hAnsi="Segoe UI" w:cs="Segoe UI"/>
          <w:b/>
          <w:color w:val="04A8A4"/>
          <w:sz w:val="24"/>
          <w:szCs w:val="20"/>
          <w:lang w:val="en-GB"/>
        </w:rPr>
      </w:pPr>
      <w:r w:rsidRPr="009F1CE2">
        <w:rPr>
          <w:rFonts w:ascii="Segoe UI" w:hAnsi="Segoe UI" w:cs="Segoe UI"/>
          <w:b/>
          <w:color w:val="04A8A4"/>
          <w:sz w:val="24"/>
          <w:szCs w:val="20"/>
          <w:lang w:val="en-GB"/>
        </w:rPr>
        <w:t>Contact &amp; Contributors</w:t>
      </w:r>
    </w:p>
    <w:p w14:paraId="70A982C9" w14:textId="3A535B92" w:rsidR="001D39CC" w:rsidRPr="00866BAD" w:rsidRDefault="00DB512E" w:rsidP="001D39CC">
      <w:pPr>
        <w:spacing w:after="200" w:line="276" w:lineRule="auto"/>
        <w:rPr>
          <w:rFonts w:ascii="Segoe UI" w:hAnsi="Segoe UI" w:cs="Segoe UI"/>
          <w:lang w:val="en-GB"/>
        </w:rPr>
      </w:pPr>
      <w:r w:rsidRPr="00866BAD">
        <w:rPr>
          <w:rFonts w:ascii="Segoe UI" w:hAnsi="Segoe UI" w:cs="Segoe UI"/>
          <w:lang w:val="en-GB"/>
        </w:rPr>
        <w:t>Urban Agenda Partnership on Culture and Cultural Heritage</w:t>
      </w:r>
      <w:proofErr w:type="gramStart"/>
      <w:r w:rsidR="00771028">
        <w:rPr>
          <w:rFonts w:ascii="Segoe UI" w:hAnsi="Segoe UI" w:cs="Segoe UI"/>
          <w:lang w:val="en-GB"/>
        </w:rPr>
        <w:t>:</w:t>
      </w:r>
      <w:proofErr w:type="gramEnd"/>
      <w:r w:rsidR="001D39CC">
        <w:rPr>
          <w:rFonts w:ascii="Segoe UI" w:hAnsi="Segoe UI" w:cs="Segoe UI"/>
          <w:lang w:val="en-GB"/>
        </w:rPr>
        <w:br/>
      </w:r>
      <w:r w:rsidR="001D39CC" w:rsidRPr="00866BAD">
        <w:rPr>
          <w:rFonts w:ascii="Segoe UI" w:hAnsi="Segoe UI" w:cs="Segoe UI"/>
          <w:lang w:val="en-GB"/>
        </w:rPr>
        <w:t>https://futurium.ec.europa.eu/de/urban-agenda/culturecultural-heritage?language=en</w:t>
      </w:r>
    </w:p>
    <w:p w14:paraId="4A6A1B95" w14:textId="08944200" w:rsidR="007935C0" w:rsidRPr="009F1CE2" w:rsidRDefault="00CD3A7A">
      <w:pPr>
        <w:spacing w:after="200" w:line="276" w:lineRule="auto"/>
        <w:rPr>
          <w:rFonts w:ascii="Segoe UI" w:hAnsi="Segoe UI" w:cs="Segoe UI"/>
          <w:color w:val="04A8A4"/>
          <w:sz w:val="20"/>
          <w:lang w:val="en-GB"/>
        </w:rPr>
      </w:pPr>
      <w:r w:rsidRPr="009F1CE2">
        <w:rPr>
          <w:rFonts w:ascii="Segoe UI" w:hAnsi="Segoe UI" w:cs="Segoe UI"/>
          <w:b/>
          <w:color w:val="04A8A4"/>
          <w:lang w:val="en-GB"/>
        </w:rPr>
        <w:t xml:space="preserve">Action Leaders, </w:t>
      </w:r>
      <w:r w:rsidR="007935C0" w:rsidRPr="009F1CE2">
        <w:rPr>
          <w:rFonts w:ascii="Segoe UI" w:hAnsi="Segoe UI" w:cs="Segoe UI"/>
          <w:b/>
          <w:color w:val="04A8A4"/>
          <w:lang w:val="en-GB"/>
        </w:rPr>
        <w:t xml:space="preserve">Action Groups and external </w:t>
      </w:r>
      <w:r w:rsidR="00771028">
        <w:rPr>
          <w:rFonts w:ascii="Segoe UI" w:hAnsi="Segoe UI" w:cs="Segoe UI"/>
          <w:b/>
          <w:color w:val="04A8A4"/>
          <w:lang w:val="en-GB"/>
        </w:rPr>
        <w:t>supporters</w:t>
      </w:r>
    </w:p>
    <w:tbl>
      <w:tblPr>
        <w:tblStyle w:val="Tabellenraster"/>
        <w:tblW w:w="10057" w:type="dxa"/>
        <w:tblLook w:val="04A0" w:firstRow="1" w:lastRow="0" w:firstColumn="1" w:lastColumn="0" w:noHBand="0" w:noVBand="1"/>
      </w:tblPr>
      <w:tblGrid>
        <w:gridCol w:w="433"/>
        <w:gridCol w:w="4240"/>
        <w:gridCol w:w="3402"/>
        <w:gridCol w:w="1982"/>
      </w:tblGrid>
      <w:tr w:rsidR="00DB512E" w:rsidRPr="009F1CE2" w14:paraId="7FFB97F3" w14:textId="77777777" w:rsidTr="009F1CE2">
        <w:tc>
          <w:tcPr>
            <w:tcW w:w="433" w:type="dxa"/>
            <w:shd w:val="clear" w:color="auto" w:fill="04A8A4"/>
          </w:tcPr>
          <w:p w14:paraId="3A8A5A71" w14:textId="1732089D" w:rsidR="002B4DF7" w:rsidRPr="009F1CE2" w:rsidRDefault="002B4DF7" w:rsidP="009F1CE2">
            <w:pPr>
              <w:spacing w:after="100" w:line="276" w:lineRule="auto"/>
              <w:rPr>
                <w:rFonts w:ascii="Segoe UI" w:hAnsi="Segoe UI" w:cs="Segoe UI"/>
                <w:b/>
                <w:color w:val="FFFFFF" w:themeColor="background1"/>
                <w:sz w:val="20"/>
                <w:szCs w:val="20"/>
                <w:lang w:val="en-GB"/>
              </w:rPr>
            </w:pPr>
          </w:p>
        </w:tc>
        <w:tc>
          <w:tcPr>
            <w:tcW w:w="4240" w:type="dxa"/>
            <w:shd w:val="clear" w:color="auto" w:fill="04A8A4"/>
          </w:tcPr>
          <w:p w14:paraId="68BC82FB" w14:textId="190099C1" w:rsidR="002B4DF7" w:rsidRPr="009F1CE2" w:rsidRDefault="00D630D0" w:rsidP="009F1CE2">
            <w:pPr>
              <w:spacing w:after="100" w:line="276" w:lineRule="auto"/>
              <w:rPr>
                <w:rFonts w:ascii="Segoe UI" w:hAnsi="Segoe UI" w:cs="Segoe UI"/>
                <w:b/>
                <w:color w:val="FFFFFF" w:themeColor="background1"/>
                <w:sz w:val="20"/>
                <w:szCs w:val="20"/>
                <w:lang w:val="en-GB"/>
              </w:rPr>
            </w:pPr>
            <w:r w:rsidRPr="009F1CE2">
              <w:rPr>
                <w:rFonts w:ascii="Segoe UI" w:hAnsi="Segoe UI" w:cs="Segoe UI"/>
                <w:b/>
                <w:color w:val="FFFFFF" w:themeColor="background1"/>
                <w:sz w:val="20"/>
                <w:szCs w:val="20"/>
                <w:lang w:val="en-GB"/>
              </w:rPr>
              <w:t>Action Title</w:t>
            </w:r>
          </w:p>
        </w:tc>
        <w:tc>
          <w:tcPr>
            <w:tcW w:w="3402" w:type="dxa"/>
            <w:shd w:val="clear" w:color="auto" w:fill="04A8A4"/>
          </w:tcPr>
          <w:p w14:paraId="22F9C089" w14:textId="7E962BC4" w:rsidR="002B4DF7" w:rsidRPr="009F1CE2" w:rsidRDefault="002A5F6A" w:rsidP="009F1CE2">
            <w:pPr>
              <w:spacing w:after="100" w:line="276" w:lineRule="auto"/>
              <w:rPr>
                <w:rFonts w:ascii="Segoe UI" w:hAnsi="Segoe UI" w:cs="Segoe UI"/>
                <w:b/>
                <w:color w:val="FFFFFF" w:themeColor="background1"/>
                <w:sz w:val="20"/>
                <w:szCs w:val="20"/>
                <w:lang w:val="en-GB"/>
              </w:rPr>
            </w:pPr>
            <w:r>
              <w:rPr>
                <w:rFonts w:ascii="Segoe UI" w:hAnsi="Segoe UI" w:cs="Segoe UI"/>
                <w:b/>
                <w:color w:val="FFFFFF" w:themeColor="background1"/>
                <w:sz w:val="20"/>
                <w:szCs w:val="20"/>
                <w:lang w:val="en-GB"/>
              </w:rPr>
              <w:t xml:space="preserve">Action Leader: </w:t>
            </w:r>
            <w:r w:rsidR="00D630D0" w:rsidRPr="009F1CE2">
              <w:rPr>
                <w:rFonts w:ascii="Segoe UI" w:hAnsi="Segoe UI" w:cs="Segoe UI"/>
                <w:b/>
                <w:color w:val="FFFFFF" w:themeColor="background1"/>
                <w:sz w:val="20"/>
                <w:szCs w:val="20"/>
                <w:lang w:val="en-GB"/>
              </w:rPr>
              <w:t>Institution</w:t>
            </w:r>
          </w:p>
        </w:tc>
        <w:tc>
          <w:tcPr>
            <w:tcW w:w="1982" w:type="dxa"/>
            <w:shd w:val="clear" w:color="auto" w:fill="04A8A4"/>
          </w:tcPr>
          <w:p w14:paraId="625C0A14" w14:textId="644AFDC1" w:rsidR="002B4DF7" w:rsidRPr="009F1CE2" w:rsidRDefault="00D630D0" w:rsidP="009F1CE2">
            <w:pPr>
              <w:spacing w:after="100" w:line="276" w:lineRule="auto"/>
              <w:rPr>
                <w:rFonts w:ascii="Segoe UI" w:hAnsi="Segoe UI" w:cs="Segoe UI"/>
                <w:b/>
                <w:color w:val="FFFFFF" w:themeColor="background1"/>
                <w:sz w:val="20"/>
                <w:szCs w:val="20"/>
                <w:lang w:val="en-GB"/>
              </w:rPr>
            </w:pPr>
            <w:r w:rsidRPr="009F1CE2">
              <w:rPr>
                <w:rFonts w:ascii="Segoe UI" w:hAnsi="Segoe UI" w:cs="Segoe UI"/>
                <w:b/>
                <w:color w:val="FFFFFF" w:themeColor="background1"/>
                <w:sz w:val="20"/>
                <w:szCs w:val="20"/>
                <w:lang w:val="en-GB"/>
              </w:rPr>
              <w:t>Action Leader</w:t>
            </w:r>
          </w:p>
        </w:tc>
      </w:tr>
      <w:tr w:rsidR="00DB512E" w:rsidRPr="009F1CE2" w14:paraId="624C1A39" w14:textId="77777777" w:rsidTr="009F1CE2">
        <w:tc>
          <w:tcPr>
            <w:tcW w:w="433" w:type="dxa"/>
          </w:tcPr>
          <w:p w14:paraId="72013AB0" w14:textId="0AF649D0"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1</w:t>
            </w:r>
          </w:p>
        </w:tc>
        <w:tc>
          <w:tcPr>
            <w:tcW w:w="4240" w:type="dxa"/>
          </w:tcPr>
          <w:p w14:paraId="3435640E" w14:textId="1D3222B3"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Regulating Phenomena of Sharing Economy</w:t>
            </w:r>
          </w:p>
        </w:tc>
        <w:tc>
          <w:tcPr>
            <w:tcW w:w="3402" w:type="dxa"/>
          </w:tcPr>
          <w:p w14:paraId="7F4C3922" w14:textId="1C644924"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URBACT</w:t>
            </w:r>
          </w:p>
        </w:tc>
        <w:tc>
          <w:tcPr>
            <w:tcW w:w="1982" w:type="dxa"/>
          </w:tcPr>
          <w:p w14:paraId="2A38DB91" w14:textId="1A5FB141" w:rsidR="002B4DF7" w:rsidRPr="009F1CE2" w:rsidRDefault="00D630D0" w:rsidP="009F1CE2">
            <w:pPr>
              <w:spacing w:after="100" w:line="276" w:lineRule="auto"/>
              <w:rPr>
                <w:rFonts w:ascii="Segoe UI" w:hAnsi="Segoe UI" w:cs="Segoe UI"/>
                <w:sz w:val="20"/>
                <w:szCs w:val="20"/>
                <w:lang w:val="en-GB"/>
              </w:rPr>
            </w:pPr>
            <w:proofErr w:type="spellStart"/>
            <w:r w:rsidRPr="009F1CE2">
              <w:rPr>
                <w:rFonts w:ascii="Segoe UI" w:hAnsi="Segoe UI" w:cs="Segoe UI"/>
                <w:sz w:val="20"/>
                <w:szCs w:val="20"/>
                <w:lang w:val="en-GB"/>
              </w:rPr>
              <w:t>Dr.</w:t>
            </w:r>
            <w:proofErr w:type="spellEnd"/>
            <w:r w:rsidRPr="009F1CE2">
              <w:rPr>
                <w:rFonts w:ascii="Segoe UI" w:hAnsi="Segoe UI" w:cs="Segoe UI"/>
                <w:sz w:val="20"/>
                <w:szCs w:val="20"/>
                <w:lang w:val="en-GB"/>
              </w:rPr>
              <w:t xml:space="preserve"> Laura Colini</w:t>
            </w:r>
          </w:p>
        </w:tc>
      </w:tr>
      <w:tr w:rsidR="00DB512E" w:rsidRPr="009F1CE2" w14:paraId="5E1D5DCF" w14:textId="77777777" w:rsidTr="009F1CE2">
        <w:tc>
          <w:tcPr>
            <w:tcW w:w="433" w:type="dxa"/>
          </w:tcPr>
          <w:p w14:paraId="1C96E0AA" w14:textId="04C19892"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2</w:t>
            </w:r>
          </w:p>
        </w:tc>
        <w:tc>
          <w:tcPr>
            <w:tcW w:w="4240" w:type="dxa"/>
          </w:tcPr>
          <w:p w14:paraId="63359912" w14:textId="3855A723"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Street Invasion, Atomisation and Cultural Reactivation</w:t>
            </w:r>
          </w:p>
        </w:tc>
        <w:tc>
          <w:tcPr>
            <w:tcW w:w="3402" w:type="dxa"/>
          </w:tcPr>
          <w:p w14:paraId="1A3E340A" w14:textId="33F79C29"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City of Murcia, Spain</w:t>
            </w:r>
          </w:p>
        </w:tc>
        <w:tc>
          <w:tcPr>
            <w:tcW w:w="1982" w:type="dxa"/>
          </w:tcPr>
          <w:p w14:paraId="5F5F17B5" w14:textId="0846A4C5"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Kasper van Hout</w:t>
            </w:r>
          </w:p>
        </w:tc>
      </w:tr>
      <w:tr w:rsidR="00DB512E" w:rsidRPr="009F1CE2" w14:paraId="6917EB16" w14:textId="77777777" w:rsidTr="009F1CE2">
        <w:tc>
          <w:tcPr>
            <w:tcW w:w="433" w:type="dxa"/>
          </w:tcPr>
          <w:p w14:paraId="27A4ACFC" w14:textId="07AF4FB5"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3</w:t>
            </w:r>
          </w:p>
        </w:tc>
        <w:tc>
          <w:tcPr>
            <w:tcW w:w="4240" w:type="dxa"/>
          </w:tcPr>
          <w:p w14:paraId="738D10C4" w14:textId="1E259E58"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CHIME – Cultural Hubs for Innovation, Modernisation and Enhancement</w:t>
            </w:r>
          </w:p>
        </w:tc>
        <w:tc>
          <w:tcPr>
            <w:tcW w:w="3402" w:type="dxa"/>
          </w:tcPr>
          <w:p w14:paraId="05C92B83" w14:textId="2BE7563C"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City of Murcia, Spain</w:t>
            </w:r>
          </w:p>
        </w:tc>
        <w:tc>
          <w:tcPr>
            <w:tcW w:w="1982" w:type="dxa"/>
          </w:tcPr>
          <w:p w14:paraId="11970142" w14:textId="5A0BBDA4"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Kasper van Hout</w:t>
            </w:r>
          </w:p>
        </w:tc>
      </w:tr>
      <w:tr w:rsidR="00DB512E" w:rsidRPr="009F1CE2" w14:paraId="00F7C918" w14:textId="77777777" w:rsidTr="009F1CE2">
        <w:tc>
          <w:tcPr>
            <w:tcW w:w="433" w:type="dxa"/>
          </w:tcPr>
          <w:p w14:paraId="55A287FA" w14:textId="45844E94"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4</w:t>
            </w:r>
          </w:p>
        </w:tc>
        <w:tc>
          <w:tcPr>
            <w:tcW w:w="4240" w:type="dxa"/>
          </w:tcPr>
          <w:p w14:paraId="57476B9E" w14:textId="49E89A5E"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Collaborative Management to Adapt and Reuse Spaces and Buildings for Cultural and Social Innovative Development</w:t>
            </w:r>
          </w:p>
        </w:tc>
        <w:tc>
          <w:tcPr>
            <w:tcW w:w="3402" w:type="dxa"/>
          </w:tcPr>
          <w:p w14:paraId="69F87885" w14:textId="2F16917F" w:rsidR="002B4DF7" w:rsidRPr="009F1CE2" w:rsidRDefault="00DB512E"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Agency for the Territorial Cohesion (ACT)</w:t>
            </w:r>
            <w:r w:rsidR="00D630D0" w:rsidRPr="009F1CE2">
              <w:rPr>
                <w:rFonts w:ascii="Segoe UI" w:hAnsi="Segoe UI" w:cs="Segoe UI"/>
                <w:sz w:val="20"/>
                <w:szCs w:val="20"/>
                <w:lang w:val="en-GB"/>
              </w:rPr>
              <w:t>, Italy</w:t>
            </w:r>
          </w:p>
        </w:tc>
        <w:tc>
          <w:tcPr>
            <w:tcW w:w="1982" w:type="dxa"/>
          </w:tcPr>
          <w:p w14:paraId="7C346446" w14:textId="2C2A16C3"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Sandra Gizdulich, Giovanni Pineschi</w:t>
            </w:r>
          </w:p>
        </w:tc>
      </w:tr>
      <w:tr w:rsidR="00DB512E" w:rsidRPr="009F1CE2" w14:paraId="1004554A" w14:textId="77777777" w:rsidTr="009F1CE2">
        <w:tc>
          <w:tcPr>
            <w:tcW w:w="433" w:type="dxa"/>
          </w:tcPr>
          <w:p w14:paraId="3CEA5458" w14:textId="3C7F9048"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5</w:t>
            </w:r>
          </w:p>
        </w:tc>
        <w:tc>
          <w:tcPr>
            <w:tcW w:w="4240" w:type="dxa"/>
          </w:tcPr>
          <w:p w14:paraId="04B27769" w14:textId="24D6197C"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Raise Awareness for Public Libraries and their new Tasks on a European and National Level</w:t>
            </w:r>
          </w:p>
        </w:tc>
        <w:tc>
          <w:tcPr>
            <w:tcW w:w="3402" w:type="dxa"/>
          </w:tcPr>
          <w:p w14:paraId="4D9BA201" w14:textId="38BDBC47"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City of Berlin, Germany</w:t>
            </w:r>
          </w:p>
        </w:tc>
        <w:tc>
          <w:tcPr>
            <w:tcW w:w="1982" w:type="dxa"/>
          </w:tcPr>
          <w:p w14:paraId="66A2D64E" w14:textId="07778337" w:rsidR="002B4DF7" w:rsidRPr="009F1CE2" w:rsidRDefault="00D630D0" w:rsidP="009F1CE2">
            <w:pPr>
              <w:spacing w:after="100" w:line="276" w:lineRule="auto"/>
              <w:rPr>
                <w:rFonts w:ascii="Segoe UI" w:hAnsi="Segoe UI" w:cs="Segoe UI"/>
                <w:sz w:val="20"/>
                <w:szCs w:val="20"/>
              </w:rPr>
            </w:pPr>
            <w:r w:rsidRPr="009F1CE2">
              <w:rPr>
                <w:rFonts w:ascii="Segoe UI" w:hAnsi="Segoe UI" w:cs="Segoe UI"/>
                <w:sz w:val="20"/>
                <w:szCs w:val="20"/>
              </w:rPr>
              <w:t>Reiner Schmock-Bathe, Daniel Deppe</w:t>
            </w:r>
          </w:p>
        </w:tc>
      </w:tr>
      <w:tr w:rsidR="00DB512E" w:rsidRPr="009F1CE2" w14:paraId="4FD18F4B" w14:textId="77777777" w:rsidTr="009F1CE2">
        <w:tc>
          <w:tcPr>
            <w:tcW w:w="433" w:type="dxa"/>
          </w:tcPr>
          <w:p w14:paraId="1148C164" w14:textId="33D9F6C7" w:rsidR="002B4DF7" w:rsidRPr="009F1CE2" w:rsidRDefault="00D630D0" w:rsidP="009F1CE2">
            <w:pPr>
              <w:spacing w:after="100" w:line="276" w:lineRule="auto"/>
              <w:rPr>
                <w:rFonts w:ascii="Segoe UI" w:hAnsi="Segoe UI" w:cs="Segoe UI"/>
                <w:sz w:val="20"/>
                <w:szCs w:val="20"/>
              </w:rPr>
            </w:pPr>
            <w:r w:rsidRPr="009F1CE2">
              <w:rPr>
                <w:rFonts w:ascii="Segoe UI" w:hAnsi="Segoe UI" w:cs="Segoe UI"/>
                <w:sz w:val="20"/>
                <w:szCs w:val="20"/>
              </w:rPr>
              <w:t>6</w:t>
            </w:r>
          </w:p>
        </w:tc>
        <w:tc>
          <w:tcPr>
            <w:tcW w:w="4240" w:type="dxa"/>
          </w:tcPr>
          <w:p w14:paraId="2F2FD413" w14:textId="03CFDCC1"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Strategic Plan for the Culture Enhancement in Urban Framework</w:t>
            </w:r>
          </w:p>
        </w:tc>
        <w:tc>
          <w:tcPr>
            <w:tcW w:w="3402" w:type="dxa"/>
          </w:tcPr>
          <w:p w14:paraId="58E79FF6" w14:textId="2818A8D3" w:rsidR="002B4DF7" w:rsidRPr="009F1CE2" w:rsidRDefault="00DB512E"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ACT</w:t>
            </w:r>
            <w:r w:rsidR="00D630D0" w:rsidRPr="009F1CE2">
              <w:rPr>
                <w:rFonts w:ascii="Segoe UI" w:hAnsi="Segoe UI" w:cs="Segoe UI"/>
                <w:sz w:val="20"/>
                <w:szCs w:val="20"/>
                <w:lang w:val="en-GB"/>
              </w:rPr>
              <w:t>, Italy</w:t>
            </w:r>
          </w:p>
        </w:tc>
        <w:tc>
          <w:tcPr>
            <w:tcW w:w="1982" w:type="dxa"/>
          </w:tcPr>
          <w:p w14:paraId="48F09003" w14:textId="149A0C86" w:rsidR="002B4DF7"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Sandra Gizdulich, Giovanni Pineschi</w:t>
            </w:r>
          </w:p>
        </w:tc>
      </w:tr>
      <w:tr w:rsidR="00771028" w:rsidRPr="009F1CE2" w14:paraId="653925D2" w14:textId="77777777" w:rsidTr="001D39CC">
        <w:tc>
          <w:tcPr>
            <w:tcW w:w="433" w:type="dxa"/>
          </w:tcPr>
          <w:p w14:paraId="5C7FFA65" w14:textId="1C1CE44C"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7</w:t>
            </w:r>
          </w:p>
        </w:tc>
        <w:tc>
          <w:tcPr>
            <w:tcW w:w="4240" w:type="dxa"/>
          </w:tcPr>
          <w:p w14:paraId="34B5E1A2" w14:textId="2AC41441"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Data Collection and Smart Use Applied to the Management of Tourist Flows</w:t>
            </w:r>
          </w:p>
        </w:tc>
        <w:tc>
          <w:tcPr>
            <w:tcW w:w="3402" w:type="dxa"/>
          </w:tcPr>
          <w:p w14:paraId="409DCEA1" w14:textId="58CBE884"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City of Florence, Italy</w:t>
            </w:r>
          </w:p>
        </w:tc>
        <w:tc>
          <w:tcPr>
            <w:tcW w:w="1982" w:type="dxa"/>
          </w:tcPr>
          <w:p w14:paraId="010CDAF9" w14:textId="00EF7A44"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Manuela Taverniti, Alessandra Barbieri</w:t>
            </w:r>
          </w:p>
        </w:tc>
      </w:tr>
      <w:tr w:rsidR="00771028" w:rsidRPr="009F1CE2" w14:paraId="27A41141" w14:textId="77777777" w:rsidTr="001D39CC">
        <w:tc>
          <w:tcPr>
            <w:tcW w:w="433" w:type="dxa"/>
          </w:tcPr>
          <w:p w14:paraId="2455CD6F" w14:textId="5C97E514"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8</w:t>
            </w:r>
          </w:p>
        </w:tc>
        <w:tc>
          <w:tcPr>
            <w:tcW w:w="4240" w:type="dxa"/>
          </w:tcPr>
          <w:p w14:paraId="0AB6D027" w14:textId="4C20D785"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Guiding Principles for Resilience and Integrated Approaches in Risk and Heritage Management in European Cities</w:t>
            </w:r>
          </w:p>
        </w:tc>
        <w:tc>
          <w:tcPr>
            <w:tcW w:w="3402" w:type="dxa"/>
          </w:tcPr>
          <w:p w14:paraId="225C1DD2" w14:textId="3EF8ECC8"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 xml:space="preserve">Federal Institute for Building, Urban and Spatial Research and </w:t>
            </w:r>
            <w:r w:rsidR="00DB512E" w:rsidRPr="009F1CE2">
              <w:rPr>
                <w:rFonts w:ascii="Segoe UI" w:hAnsi="Segoe UI" w:cs="Segoe UI"/>
                <w:sz w:val="20"/>
                <w:szCs w:val="20"/>
                <w:lang w:val="en-GB"/>
              </w:rPr>
              <w:t>Federal Ministry of the Interior, Building and Community (BMI)</w:t>
            </w:r>
            <w:r w:rsidRPr="009F1CE2">
              <w:rPr>
                <w:rFonts w:ascii="Segoe UI" w:hAnsi="Segoe UI" w:cs="Segoe UI"/>
                <w:sz w:val="20"/>
                <w:szCs w:val="20"/>
                <w:lang w:val="en-GB"/>
              </w:rPr>
              <w:t>, Germany</w:t>
            </w:r>
          </w:p>
        </w:tc>
        <w:tc>
          <w:tcPr>
            <w:tcW w:w="1982" w:type="dxa"/>
          </w:tcPr>
          <w:p w14:paraId="42F0B6DD" w14:textId="177E46B0"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Jan Schultheiß</w:t>
            </w:r>
          </w:p>
        </w:tc>
      </w:tr>
      <w:tr w:rsidR="00771028" w:rsidRPr="009F1CE2" w14:paraId="6B30A6FB" w14:textId="77777777" w:rsidTr="001D39CC">
        <w:tc>
          <w:tcPr>
            <w:tcW w:w="433" w:type="dxa"/>
          </w:tcPr>
          <w:p w14:paraId="195E2DB4" w14:textId="6D1838A6"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9</w:t>
            </w:r>
          </w:p>
        </w:tc>
        <w:tc>
          <w:tcPr>
            <w:tcW w:w="4240" w:type="dxa"/>
          </w:tcPr>
          <w:p w14:paraId="4D0C1CCB" w14:textId="17673180"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Observatory on Culture/Cultural Heritage and Climate Change in the Urban Framework</w:t>
            </w:r>
          </w:p>
        </w:tc>
        <w:tc>
          <w:tcPr>
            <w:tcW w:w="3402" w:type="dxa"/>
          </w:tcPr>
          <w:p w14:paraId="64B97FBF" w14:textId="524537B4"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Ministry of Culture, Italy</w:t>
            </w:r>
          </w:p>
        </w:tc>
        <w:tc>
          <w:tcPr>
            <w:tcW w:w="1982" w:type="dxa"/>
          </w:tcPr>
          <w:p w14:paraId="3B66A0B9" w14:textId="7D984362"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 xml:space="preserve">Giuliana de </w:t>
            </w:r>
            <w:r w:rsidRPr="009F1CE2">
              <w:rPr>
                <w:rFonts w:ascii="Segoe UI" w:hAnsi="Segoe UI" w:cs="Segoe UI"/>
                <w:sz w:val="20"/>
                <w:szCs w:val="20"/>
                <w:lang w:val="en-GB"/>
              </w:rPr>
              <w:br/>
              <w:t>Francesco</w:t>
            </w:r>
          </w:p>
        </w:tc>
      </w:tr>
      <w:tr w:rsidR="00D630D0" w:rsidRPr="009F1CE2" w14:paraId="6729E7E7" w14:textId="77777777" w:rsidTr="009F1CE2">
        <w:tc>
          <w:tcPr>
            <w:tcW w:w="433" w:type="dxa"/>
          </w:tcPr>
          <w:p w14:paraId="2B9879CA" w14:textId="104FD38D"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10</w:t>
            </w:r>
          </w:p>
        </w:tc>
        <w:tc>
          <w:tcPr>
            <w:tcW w:w="4240" w:type="dxa"/>
          </w:tcPr>
          <w:p w14:paraId="1384FC3F" w14:textId="2416A1C3"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Integrated Approaches to Dissonant Heritage</w:t>
            </w:r>
          </w:p>
        </w:tc>
        <w:tc>
          <w:tcPr>
            <w:tcW w:w="3402" w:type="dxa"/>
          </w:tcPr>
          <w:p w14:paraId="6FCDC9C3" w14:textId="565B5F43" w:rsidR="00D630D0" w:rsidRPr="009F1CE2" w:rsidRDefault="00DB512E"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BMI</w:t>
            </w:r>
            <w:r w:rsidR="00D630D0" w:rsidRPr="009F1CE2">
              <w:rPr>
                <w:rFonts w:ascii="Segoe UI" w:hAnsi="Segoe UI" w:cs="Segoe UI"/>
                <w:sz w:val="20"/>
                <w:szCs w:val="20"/>
                <w:lang w:val="en-GB"/>
              </w:rPr>
              <w:t>, Germany</w:t>
            </w:r>
          </w:p>
        </w:tc>
        <w:tc>
          <w:tcPr>
            <w:tcW w:w="1982" w:type="dxa"/>
          </w:tcPr>
          <w:p w14:paraId="44C2259E" w14:textId="7CBD0DA5"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Jan Schultheiß</w:t>
            </w:r>
          </w:p>
        </w:tc>
      </w:tr>
      <w:tr w:rsidR="00D630D0" w:rsidRPr="009F1CE2" w14:paraId="01BA9324" w14:textId="77777777" w:rsidTr="009F1CE2">
        <w:tc>
          <w:tcPr>
            <w:tcW w:w="433" w:type="dxa"/>
          </w:tcPr>
          <w:p w14:paraId="1DB84255" w14:textId="5BFA849B"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11</w:t>
            </w:r>
          </w:p>
        </w:tc>
        <w:tc>
          <w:tcPr>
            <w:tcW w:w="4240" w:type="dxa"/>
          </w:tcPr>
          <w:p w14:paraId="40D56EB3" w14:textId="080E2956"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Local Cultural Services Fostering Social Inclusion: Identification of Cities’ Research Needs and Peer Learning</w:t>
            </w:r>
          </w:p>
        </w:tc>
        <w:tc>
          <w:tcPr>
            <w:tcW w:w="3402" w:type="dxa"/>
          </w:tcPr>
          <w:p w14:paraId="5704AF3A" w14:textId="18663DBC" w:rsidR="00D630D0" w:rsidRPr="009F1CE2" w:rsidRDefault="00D630D0" w:rsidP="009F1CE2">
            <w:pPr>
              <w:spacing w:after="100" w:line="276" w:lineRule="auto"/>
              <w:rPr>
                <w:rFonts w:ascii="Segoe UI" w:hAnsi="Segoe UI" w:cs="Segoe UI"/>
                <w:sz w:val="20"/>
                <w:szCs w:val="20"/>
                <w:lang w:val="en-GB"/>
              </w:rPr>
            </w:pPr>
            <w:r w:rsidRPr="009F1CE2">
              <w:rPr>
                <w:rFonts w:ascii="Segoe UI" w:hAnsi="Segoe UI" w:cs="Segoe UI"/>
                <w:sz w:val="20"/>
                <w:szCs w:val="20"/>
                <w:lang w:val="en-GB"/>
              </w:rPr>
              <w:t>EUROCITIES and URBACT</w:t>
            </w:r>
          </w:p>
        </w:tc>
        <w:tc>
          <w:tcPr>
            <w:tcW w:w="1982" w:type="dxa"/>
          </w:tcPr>
          <w:p w14:paraId="69C33AFB" w14:textId="6CA7BE07" w:rsidR="00D630D0" w:rsidRPr="00055451" w:rsidRDefault="00D630D0" w:rsidP="009F1CE2">
            <w:pPr>
              <w:spacing w:after="100" w:line="276" w:lineRule="auto"/>
              <w:rPr>
                <w:rFonts w:ascii="Segoe UI" w:hAnsi="Segoe UI" w:cs="Segoe UI"/>
                <w:sz w:val="20"/>
                <w:szCs w:val="20"/>
              </w:rPr>
            </w:pPr>
            <w:r w:rsidRPr="00055451">
              <w:rPr>
                <w:rFonts w:ascii="Segoe UI" w:hAnsi="Segoe UI" w:cs="Segoe UI"/>
                <w:sz w:val="20"/>
                <w:szCs w:val="20"/>
              </w:rPr>
              <w:t xml:space="preserve">Julie Hervé, </w:t>
            </w:r>
            <w:r w:rsidRPr="00055451">
              <w:rPr>
                <w:rFonts w:ascii="Segoe UI" w:hAnsi="Segoe UI" w:cs="Segoe UI"/>
                <w:sz w:val="20"/>
                <w:szCs w:val="20"/>
              </w:rPr>
              <w:br/>
              <w:t>Dr. Laura Colini</w:t>
            </w:r>
          </w:p>
        </w:tc>
      </w:tr>
    </w:tbl>
    <w:p w14:paraId="7DC64F20" w14:textId="77777777" w:rsidR="004E4378" w:rsidRDefault="004E4378" w:rsidP="00DB512E">
      <w:pPr>
        <w:spacing w:after="200" w:line="276" w:lineRule="auto"/>
        <w:rPr>
          <w:rFonts w:ascii="Segoe UI" w:hAnsi="Segoe UI" w:cs="Segoe UI"/>
          <w:b/>
          <w:color w:val="04A8A4"/>
          <w:lang w:val="en-GB"/>
        </w:rPr>
      </w:pPr>
    </w:p>
    <w:p w14:paraId="2CA75564" w14:textId="77777777" w:rsidR="004E4378" w:rsidRDefault="004E4378">
      <w:pPr>
        <w:spacing w:after="200" w:line="276" w:lineRule="auto"/>
        <w:rPr>
          <w:rFonts w:ascii="Segoe UI" w:hAnsi="Segoe UI" w:cs="Segoe UI"/>
          <w:b/>
          <w:color w:val="04A8A4"/>
          <w:lang w:val="en-GB"/>
        </w:rPr>
      </w:pPr>
      <w:r>
        <w:rPr>
          <w:rFonts w:ascii="Segoe UI" w:hAnsi="Segoe UI" w:cs="Segoe UI"/>
          <w:b/>
          <w:color w:val="04A8A4"/>
          <w:lang w:val="en-GB"/>
        </w:rPr>
        <w:br w:type="page"/>
      </w:r>
    </w:p>
    <w:p w14:paraId="33844DFD" w14:textId="3BD67084" w:rsidR="00DB512E" w:rsidRPr="00866BAD" w:rsidRDefault="00DB512E" w:rsidP="00DB512E">
      <w:pPr>
        <w:spacing w:after="200" w:line="276" w:lineRule="auto"/>
        <w:rPr>
          <w:rFonts w:ascii="Segoe UI" w:hAnsi="Segoe UI" w:cs="Segoe UI"/>
          <w:b/>
          <w:lang w:val="en-GB"/>
        </w:rPr>
      </w:pPr>
      <w:r w:rsidRPr="004464FE">
        <w:rPr>
          <w:rFonts w:ascii="Segoe UI" w:hAnsi="Segoe UI" w:cs="Segoe UI"/>
          <w:b/>
          <w:color w:val="04A8A4"/>
          <w:lang w:val="en-GB"/>
        </w:rPr>
        <w:t>Coordinators</w:t>
      </w:r>
    </w:p>
    <w:p w14:paraId="75B0AF56" w14:textId="77777777" w:rsidR="00DB512E" w:rsidRPr="00866BAD" w:rsidRDefault="00DB512E" w:rsidP="00DB512E">
      <w:pPr>
        <w:pStyle w:val="Listenabsatz"/>
        <w:numPr>
          <w:ilvl w:val="0"/>
          <w:numId w:val="9"/>
        </w:numPr>
        <w:rPr>
          <w:rFonts w:ascii="Segoe UI" w:hAnsi="Segoe UI" w:cs="Segoe UI"/>
          <w:sz w:val="22"/>
          <w:szCs w:val="22"/>
          <w:lang w:val="en-GB"/>
        </w:rPr>
      </w:pPr>
      <w:r>
        <w:rPr>
          <w:rFonts w:ascii="Segoe UI" w:hAnsi="Segoe UI" w:cs="Segoe UI"/>
          <w:sz w:val="22"/>
          <w:szCs w:val="22"/>
          <w:lang w:val="en-GB"/>
        </w:rPr>
        <w:t>Jan Schultheiß,</w:t>
      </w:r>
      <w:r w:rsidRPr="00866BAD">
        <w:rPr>
          <w:rFonts w:ascii="Segoe UI" w:hAnsi="Segoe UI" w:cs="Segoe UI"/>
          <w:sz w:val="22"/>
          <w:szCs w:val="22"/>
          <w:lang w:val="en-GB"/>
        </w:rPr>
        <w:t xml:space="preserve"> Federal Ministry of the Interior, Building and Community, Germany, BMI</w:t>
      </w:r>
      <w:r>
        <w:rPr>
          <w:rFonts w:ascii="Segoe UI" w:hAnsi="Segoe UI" w:cs="Segoe UI"/>
          <w:sz w:val="22"/>
          <w:szCs w:val="22"/>
          <w:lang w:val="en-GB"/>
        </w:rPr>
        <w:t>, Jan.Schultheiss@bmi.bund.de</w:t>
      </w:r>
    </w:p>
    <w:p w14:paraId="16435A93" w14:textId="77777777" w:rsidR="00DB512E" w:rsidRPr="00866BAD" w:rsidRDefault="00DB512E" w:rsidP="00DB512E">
      <w:pPr>
        <w:pStyle w:val="Listenabsatz"/>
        <w:numPr>
          <w:ilvl w:val="0"/>
          <w:numId w:val="9"/>
        </w:numPr>
        <w:rPr>
          <w:rFonts w:ascii="Segoe UI" w:hAnsi="Segoe UI" w:cs="Segoe UI"/>
          <w:sz w:val="22"/>
          <w:szCs w:val="22"/>
          <w:lang w:val="en-GB"/>
        </w:rPr>
      </w:pPr>
      <w:r>
        <w:rPr>
          <w:rFonts w:ascii="Segoe UI" w:hAnsi="Segoe UI" w:cs="Segoe UI"/>
          <w:sz w:val="22"/>
          <w:szCs w:val="22"/>
          <w:lang w:val="en-GB"/>
        </w:rPr>
        <w:t>Sandra Gizdulich</w:t>
      </w:r>
      <w:r w:rsidRPr="00866BAD">
        <w:rPr>
          <w:rFonts w:ascii="Segoe UI" w:hAnsi="Segoe UI" w:cs="Segoe UI"/>
          <w:sz w:val="22"/>
          <w:szCs w:val="22"/>
          <w:lang w:val="en-GB"/>
        </w:rPr>
        <w:t>, Agency for the Territorial Cohesion, Italy (ACT)</w:t>
      </w:r>
      <w:r>
        <w:rPr>
          <w:rFonts w:ascii="Segoe UI" w:hAnsi="Segoe UI" w:cs="Segoe UI"/>
          <w:sz w:val="22"/>
          <w:szCs w:val="22"/>
          <w:lang w:val="en-GB"/>
        </w:rPr>
        <w:t>,</w:t>
      </w:r>
      <w:r w:rsidRPr="002B4DF7">
        <w:rPr>
          <w:rFonts w:ascii="Segoe UI" w:hAnsi="Segoe UI" w:cs="Segoe UI"/>
          <w:sz w:val="22"/>
          <w:szCs w:val="22"/>
          <w:lang w:val="en-GB"/>
        </w:rPr>
        <w:t xml:space="preserve"> </w:t>
      </w:r>
      <w:r>
        <w:rPr>
          <w:rFonts w:ascii="Segoe UI" w:hAnsi="Segoe UI" w:cs="Segoe UI"/>
          <w:sz w:val="22"/>
          <w:szCs w:val="22"/>
          <w:lang w:val="en-GB"/>
        </w:rPr>
        <w:br/>
      </w:r>
      <w:r w:rsidRPr="00866BAD">
        <w:rPr>
          <w:rFonts w:ascii="Segoe UI" w:hAnsi="Segoe UI" w:cs="Segoe UI"/>
          <w:sz w:val="22"/>
          <w:szCs w:val="22"/>
          <w:lang w:val="en-GB"/>
        </w:rPr>
        <w:t>sandra.gizdulich.esp@agenziacoesione.gov.it</w:t>
      </w:r>
    </w:p>
    <w:p w14:paraId="30F67545" w14:textId="77777777" w:rsidR="00DB512E" w:rsidRPr="00866BAD" w:rsidRDefault="00DB512E" w:rsidP="00DB512E">
      <w:pPr>
        <w:pStyle w:val="Listenabsatz"/>
        <w:numPr>
          <w:ilvl w:val="0"/>
          <w:numId w:val="9"/>
        </w:numPr>
        <w:rPr>
          <w:rFonts w:ascii="Segoe UI" w:hAnsi="Segoe UI" w:cs="Segoe UI"/>
          <w:sz w:val="22"/>
          <w:szCs w:val="22"/>
          <w:lang w:val="en-GB"/>
        </w:rPr>
      </w:pPr>
      <w:r w:rsidRPr="00866BAD">
        <w:rPr>
          <w:rFonts w:ascii="Segoe UI" w:hAnsi="Segoe UI" w:cs="Segoe UI"/>
          <w:sz w:val="22"/>
          <w:szCs w:val="22"/>
          <w:lang w:val="en-GB"/>
        </w:rPr>
        <w:t>Giovanni Pineschi</w:t>
      </w:r>
      <w:r>
        <w:rPr>
          <w:rFonts w:ascii="Segoe UI" w:hAnsi="Segoe UI" w:cs="Segoe UI"/>
          <w:sz w:val="22"/>
          <w:szCs w:val="22"/>
          <w:lang w:val="en-GB"/>
        </w:rPr>
        <w:t>,</w:t>
      </w:r>
      <w:r w:rsidRPr="00866BAD">
        <w:rPr>
          <w:rFonts w:ascii="Segoe UI" w:hAnsi="Segoe UI" w:cs="Segoe UI"/>
          <w:sz w:val="22"/>
          <w:szCs w:val="22"/>
          <w:lang w:val="en-GB"/>
        </w:rPr>
        <w:t xml:space="preserve"> ACT</w:t>
      </w:r>
      <w:r>
        <w:rPr>
          <w:rFonts w:ascii="Segoe UI" w:hAnsi="Segoe UI" w:cs="Segoe UI"/>
          <w:sz w:val="22"/>
          <w:szCs w:val="22"/>
          <w:lang w:val="en-GB"/>
        </w:rPr>
        <w:t>,</w:t>
      </w:r>
      <w:r w:rsidRPr="00866BAD">
        <w:rPr>
          <w:rFonts w:ascii="Segoe UI" w:hAnsi="Segoe UI" w:cs="Segoe UI"/>
          <w:sz w:val="22"/>
          <w:szCs w:val="22"/>
          <w:lang w:val="en-GB"/>
        </w:rPr>
        <w:t xml:space="preserve"> giovanni.pinesc</w:t>
      </w:r>
      <w:r>
        <w:rPr>
          <w:rFonts w:ascii="Segoe UI" w:hAnsi="Segoe UI" w:cs="Segoe UI"/>
          <w:sz w:val="22"/>
          <w:szCs w:val="22"/>
          <w:lang w:val="en-GB"/>
        </w:rPr>
        <w:t>hi.esp@agenziacoesione.gov.it</w:t>
      </w:r>
    </w:p>
    <w:p w14:paraId="14D86AAE" w14:textId="77777777" w:rsidR="009D29E1" w:rsidRPr="009F1CE2" w:rsidRDefault="009D29E1" w:rsidP="00D630D0">
      <w:pPr>
        <w:spacing w:after="200" w:line="276" w:lineRule="auto"/>
        <w:rPr>
          <w:rFonts w:ascii="Segoe UI" w:hAnsi="Segoe UI" w:cs="Segoe UI"/>
          <w:b/>
          <w:color w:val="04A8A4"/>
          <w:lang w:val="en-GB"/>
        </w:rPr>
      </w:pPr>
      <w:r w:rsidRPr="009F1CE2">
        <w:rPr>
          <w:rFonts w:ascii="Segoe UI" w:hAnsi="Segoe UI" w:cs="Segoe UI"/>
          <w:b/>
          <w:color w:val="04A8A4"/>
          <w:lang w:val="en-GB"/>
        </w:rPr>
        <w:t>Additional Supporters</w:t>
      </w:r>
    </w:p>
    <w:p w14:paraId="30BF24B2" w14:textId="253BD5F3" w:rsidR="00D630D0" w:rsidRPr="009F1CE2" w:rsidRDefault="00D630D0" w:rsidP="00D630D0">
      <w:pPr>
        <w:spacing w:after="200" w:line="276" w:lineRule="auto"/>
        <w:rPr>
          <w:rFonts w:ascii="Segoe UI" w:hAnsi="Segoe UI" w:cs="Segoe UI"/>
          <w:lang w:val="en-GB"/>
        </w:rPr>
      </w:pPr>
      <w:r w:rsidRPr="009F1CE2">
        <w:rPr>
          <w:rFonts w:ascii="Segoe UI" w:hAnsi="Segoe UI" w:cs="Segoe UI"/>
          <w:lang w:val="en-GB"/>
        </w:rPr>
        <w:t>Laura Hagemann-Arellano, European Commission, Directorate-General for Regional and Urban Policy</w:t>
      </w:r>
    </w:p>
    <w:p w14:paraId="2FEF9901" w14:textId="248A1CD7" w:rsidR="00D630D0" w:rsidRPr="009F1CE2" w:rsidRDefault="00771028" w:rsidP="00D630D0">
      <w:pPr>
        <w:spacing w:after="200" w:line="276" w:lineRule="auto"/>
        <w:rPr>
          <w:rFonts w:ascii="Segoe UI" w:hAnsi="Segoe UI" w:cs="Segoe UI"/>
          <w:lang w:val="en-GB"/>
        </w:rPr>
      </w:pPr>
      <w:r w:rsidRPr="00923E7D">
        <w:rPr>
          <w:rFonts w:ascii="Segoe UI" w:hAnsi="Segoe UI" w:cs="Segoe UI"/>
          <w:lang w:val="en-GB"/>
        </w:rPr>
        <w:t xml:space="preserve">Chiara Savina, Elodie Salle, </w:t>
      </w:r>
      <w:proofErr w:type="spellStart"/>
      <w:r w:rsidRPr="00A95C11">
        <w:rPr>
          <w:rFonts w:ascii="Segoe UI" w:hAnsi="Segoe UI" w:cs="Segoe UI"/>
          <w:lang w:val="en-GB"/>
        </w:rPr>
        <w:t>Ecorys</w:t>
      </w:r>
      <w:proofErr w:type="spellEnd"/>
      <w:r>
        <w:rPr>
          <w:rFonts w:ascii="Segoe UI" w:hAnsi="Segoe UI" w:cs="Segoe UI"/>
          <w:lang w:val="en-GB"/>
        </w:rPr>
        <w:t>,</w:t>
      </w:r>
      <w:r w:rsidRPr="009F1CE2">
        <w:rPr>
          <w:rFonts w:ascii="Segoe UI" w:hAnsi="Segoe UI" w:cs="Segoe UI"/>
          <w:lang w:val="en-GB"/>
        </w:rPr>
        <w:t xml:space="preserve"> Technical Secretariat</w:t>
      </w:r>
    </w:p>
    <w:p w14:paraId="5A8A73DC" w14:textId="7B0F2FCB" w:rsidR="007935C0" w:rsidRPr="009F1CE2" w:rsidRDefault="002A5F6A">
      <w:pPr>
        <w:spacing w:after="200" w:line="276" w:lineRule="auto"/>
        <w:rPr>
          <w:rFonts w:ascii="Segoe UI" w:hAnsi="Segoe UI" w:cs="Segoe UI"/>
          <w:lang w:val="en-GB"/>
        </w:rPr>
      </w:pPr>
      <w:proofErr w:type="gramStart"/>
      <w:r>
        <w:rPr>
          <w:rFonts w:ascii="Segoe UI" w:hAnsi="Segoe UI" w:cs="Segoe UI"/>
          <w:lang w:val="en-GB"/>
        </w:rPr>
        <w:t>a</w:t>
      </w:r>
      <w:r w:rsidR="00EE1410" w:rsidRPr="009F1CE2">
        <w:rPr>
          <w:rFonts w:ascii="Segoe UI" w:hAnsi="Segoe UI" w:cs="Segoe UI"/>
          <w:lang w:val="en-GB"/>
        </w:rPr>
        <w:t>nd</w:t>
      </w:r>
      <w:proofErr w:type="gramEnd"/>
      <w:r w:rsidR="00EE1410" w:rsidRPr="009F1CE2">
        <w:rPr>
          <w:rFonts w:ascii="Segoe UI" w:hAnsi="Segoe UI" w:cs="Segoe UI"/>
          <w:lang w:val="en-GB"/>
        </w:rPr>
        <w:t xml:space="preserve"> others</w:t>
      </w:r>
    </w:p>
    <w:p w14:paraId="0B78986D" w14:textId="36C2F039" w:rsidR="007935C0" w:rsidRPr="009F1CE2" w:rsidRDefault="007935C0">
      <w:pPr>
        <w:spacing w:after="200" w:line="276" w:lineRule="auto"/>
        <w:rPr>
          <w:rFonts w:ascii="Segoe UI" w:hAnsi="Segoe UI" w:cs="Segoe UI"/>
          <w:sz w:val="20"/>
          <w:lang w:val="en-GB"/>
        </w:rPr>
      </w:pPr>
      <w:r w:rsidRPr="009F1CE2">
        <w:rPr>
          <w:rFonts w:ascii="Segoe UI" w:hAnsi="Segoe UI" w:cs="Segoe UI"/>
          <w:sz w:val="20"/>
          <w:lang w:val="en-GB"/>
        </w:rPr>
        <w:br w:type="page"/>
      </w:r>
    </w:p>
    <w:p w14:paraId="35DFAC51" w14:textId="77777777" w:rsidR="005851ED" w:rsidRPr="00055451" w:rsidRDefault="005851ED" w:rsidP="005851ED">
      <w:pPr>
        <w:spacing w:line="280" w:lineRule="atLeast"/>
        <w:rPr>
          <w:rFonts w:ascii="Segoe UI" w:hAnsi="Segoe UI" w:cs="Segoe UI"/>
          <w:sz w:val="20"/>
          <w:lang w:val="en-GB"/>
        </w:rPr>
      </w:pPr>
      <w:r w:rsidRPr="00055451">
        <w:rPr>
          <w:rFonts w:ascii="Segoe UI" w:hAnsi="Segoe UI" w:cs="Segoe UI"/>
          <w:sz w:val="20"/>
          <w:lang w:val="en-GB"/>
        </w:rPr>
        <w:t>ANNEX</w:t>
      </w:r>
    </w:p>
    <w:p w14:paraId="60E27DD5" w14:textId="77777777" w:rsidR="005851ED" w:rsidRPr="009F1CE2" w:rsidRDefault="005851ED" w:rsidP="005851ED">
      <w:pPr>
        <w:spacing w:line="280" w:lineRule="atLeast"/>
        <w:rPr>
          <w:rFonts w:ascii="Segoe UI" w:hAnsi="Segoe UI" w:cs="Segoe UI"/>
          <w:b/>
          <w:lang w:val="en-GB"/>
        </w:rPr>
      </w:pPr>
    </w:p>
    <w:p w14:paraId="6C024F7C" w14:textId="77777777" w:rsidR="005851ED" w:rsidRPr="00055451" w:rsidRDefault="005851ED" w:rsidP="005851ED">
      <w:pPr>
        <w:spacing w:line="280" w:lineRule="atLeast"/>
        <w:rPr>
          <w:rFonts w:ascii="Segoe UI" w:hAnsi="Segoe UI" w:cs="Segoe UI"/>
          <w:b/>
          <w:color w:val="04A8A4"/>
          <w:sz w:val="24"/>
          <w:szCs w:val="20"/>
          <w:lang w:val="en-GB"/>
        </w:rPr>
      </w:pPr>
      <w:r w:rsidRPr="00055451">
        <w:rPr>
          <w:rFonts w:ascii="Segoe UI" w:hAnsi="Segoe UI" w:cs="Segoe UI"/>
          <w:b/>
          <w:color w:val="04A8A4"/>
          <w:sz w:val="24"/>
          <w:szCs w:val="20"/>
          <w:lang w:val="en-GB"/>
        </w:rPr>
        <w:t>Partnership Members</w:t>
      </w:r>
    </w:p>
    <w:p w14:paraId="2FB03299" w14:textId="77777777" w:rsidR="005851ED" w:rsidRPr="009F1CE2" w:rsidRDefault="005851ED" w:rsidP="005851ED">
      <w:pPr>
        <w:spacing w:line="280" w:lineRule="atLeast"/>
        <w:rPr>
          <w:rFonts w:ascii="Segoe UI" w:hAnsi="Segoe UI" w:cs="Segoe UI"/>
          <w:lang w:val="en-GB"/>
        </w:rPr>
      </w:pPr>
    </w:p>
    <w:p w14:paraId="1591D673" w14:textId="77777777" w:rsidR="005851ED" w:rsidRPr="00866BAD" w:rsidRDefault="005851ED" w:rsidP="005851ED">
      <w:pPr>
        <w:spacing w:before="100" w:beforeAutospacing="1" w:after="100" w:afterAutospacing="1"/>
        <w:rPr>
          <w:rFonts w:ascii="Segoe UI" w:eastAsia="Times New Roman" w:hAnsi="Segoe UI" w:cs="Segoe UI"/>
          <w:sz w:val="24"/>
          <w:szCs w:val="24"/>
          <w:lang w:val="en-GB" w:eastAsia="de-DE"/>
        </w:rPr>
        <w:sectPr w:rsidR="005851ED" w:rsidRPr="00866BAD" w:rsidSect="009F1CE2">
          <w:type w:val="continuous"/>
          <w:pgSz w:w="12240" w:h="15840"/>
          <w:pgMar w:top="1417" w:right="1417" w:bottom="1418" w:left="1417" w:header="708" w:footer="795" w:gutter="0"/>
          <w:cols w:space="708"/>
          <w:titlePg/>
          <w:docGrid w:linePitch="360"/>
        </w:sectPr>
      </w:pPr>
    </w:p>
    <w:p w14:paraId="16DCBC77" w14:textId="77777777" w:rsidR="005851ED" w:rsidRPr="00866BAD" w:rsidRDefault="005851ED">
      <w:pPr>
        <w:spacing w:before="100" w:beforeAutospacing="1" w:after="100" w:afterAutospacing="1" w:line="312" w:lineRule="auto"/>
        <w:rPr>
          <w:rFonts w:ascii="Segoe UI" w:eastAsia="Times New Roman" w:hAnsi="Segoe UI" w:cs="Segoe UI"/>
          <w:sz w:val="20"/>
          <w:szCs w:val="24"/>
          <w:lang w:val="en-GB" w:eastAsia="de-DE"/>
        </w:rPr>
      </w:pPr>
      <w:r w:rsidRPr="00866BAD">
        <w:rPr>
          <w:rFonts w:ascii="Segoe UI" w:eastAsia="Times New Roman" w:hAnsi="Segoe UI" w:cs="Segoe UI"/>
          <w:sz w:val="20"/>
          <w:szCs w:val="24"/>
          <w:lang w:val="en-GB" w:eastAsia="de-DE"/>
        </w:rPr>
        <w:t>Member States:</w:t>
      </w:r>
    </w:p>
    <w:p w14:paraId="2D36EE09"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Germany (</w:t>
      </w:r>
      <w:proofErr w:type="spellStart"/>
      <w:r w:rsidRPr="009F1CE2">
        <w:rPr>
          <w:rFonts w:ascii="Segoe UI" w:eastAsia="Times New Roman" w:hAnsi="Segoe UI" w:cs="Segoe UI"/>
          <w:sz w:val="20"/>
          <w:szCs w:val="24"/>
          <w:lang w:eastAsia="de-DE"/>
        </w:rPr>
        <w:t>Coordinator</w:t>
      </w:r>
      <w:proofErr w:type="spellEnd"/>
      <w:r w:rsidRPr="009F1CE2">
        <w:rPr>
          <w:rFonts w:ascii="Segoe UI" w:eastAsia="Times New Roman" w:hAnsi="Segoe UI" w:cs="Segoe UI"/>
          <w:sz w:val="20"/>
          <w:szCs w:val="24"/>
          <w:lang w:eastAsia="de-DE"/>
        </w:rPr>
        <w:t>)</w:t>
      </w:r>
    </w:p>
    <w:p w14:paraId="2F5689B7"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Italy</w:t>
      </w:r>
      <w:proofErr w:type="spellEnd"/>
      <w:r w:rsidRPr="009F1CE2">
        <w:rPr>
          <w:rFonts w:ascii="Segoe UI" w:eastAsia="Times New Roman" w:hAnsi="Segoe UI" w:cs="Segoe UI"/>
          <w:sz w:val="20"/>
          <w:szCs w:val="24"/>
          <w:lang w:eastAsia="de-DE"/>
        </w:rPr>
        <w:t xml:space="preserve"> (</w:t>
      </w:r>
      <w:proofErr w:type="spellStart"/>
      <w:r w:rsidRPr="009F1CE2">
        <w:rPr>
          <w:rFonts w:ascii="Segoe UI" w:eastAsia="Times New Roman" w:hAnsi="Segoe UI" w:cs="Segoe UI"/>
          <w:sz w:val="20"/>
          <w:szCs w:val="24"/>
          <w:lang w:eastAsia="de-DE"/>
        </w:rPr>
        <w:t>Coordinator</w:t>
      </w:r>
      <w:proofErr w:type="spellEnd"/>
      <w:r w:rsidRPr="009F1CE2">
        <w:rPr>
          <w:rFonts w:ascii="Segoe UI" w:eastAsia="Times New Roman" w:hAnsi="Segoe UI" w:cs="Segoe UI"/>
          <w:sz w:val="20"/>
          <w:szCs w:val="24"/>
          <w:lang w:eastAsia="de-DE"/>
        </w:rPr>
        <w:t>)</w:t>
      </w:r>
    </w:p>
    <w:p w14:paraId="25EDFF08"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Cyprus</w:t>
      </w:r>
      <w:proofErr w:type="spellEnd"/>
    </w:p>
    <w:p w14:paraId="365DAFAC"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France</w:t>
      </w:r>
    </w:p>
    <w:p w14:paraId="43292430"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Greece</w:t>
      </w:r>
      <w:proofErr w:type="spellEnd"/>
    </w:p>
    <w:p w14:paraId="1C5E22F3"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Spain</w:t>
      </w:r>
    </w:p>
    <w:p w14:paraId="626F9220" w14:textId="77777777" w:rsidR="005851ED" w:rsidRPr="009F1CE2" w:rsidRDefault="005851ED">
      <w:p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Regions:</w:t>
      </w:r>
    </w:p>
    <w:p w14:paraId="6D45CB43"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Canary</w:t>
      </w:r>
      <w:proofErr w:type="spellEnd"/>
      <w:r w:rsidRPr="009F1CE2">
        <w:rPr>
          <w:rFonts w:ascii="Segoe UI" w:eastAsia="Times New Roman" w:hAnsi="Segoe UI" w:cs="Segoe UI"/>
          <w:sz w:val="20"/>
          <w:szCs w:val="24"/>
          <w:lang w:eastAsia="de-DE"/>
        </w:rPr>
        <w:t xml:space="preserve"> Islands (ES)</w:t>
      </w:r>
    </w:p>
    <w:p w14:paraId="2993A9ED"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Coimbra</w:t>
      </w:r>
      <w:proofErr w:type="spellEnd"/>
      <w:r w:rsidRPr="009F1CE2">
        <w:rPr>
          <w:rFonts w:ascii="Segoe UI" w:eastAsia="Times New Roman" w:hAnsi="Segoe UI" w:cs="Segoe UI"/>
          <w:sz w:val="20"/>
          <w:szCs w:val="24"/>
          <w:lang w:eastAsia="de-DE"/>
        </w:rPr>
        <w:t xml:space="preserve"> Region (PT)</w:t>
      </w:r>
    </w:p>
    <w:p w14:paraId="20EAA1D2"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Flemish</w:t>
      </w:r>
      <w:proofErr w:type="spellEnd"/>
      <w:r w:rsidRPr="009F1CE2">
        <w:rPr>
          <w:rFonts w:ascii="Segoe UI" w:eastAsia="Times New Roman" w:hAnsi="Segoe UI" w:cs="Segoe UI"/>
          <w:sz w:val="20"/>
          <w:szCs w:val="24"/>
          <w:lang w:eastAsia="de-DE"/>
        </w:rPr>
        <w:t xml:space="preserve"> Region (BE)</w:t>
      </w:r>
    </w:p>
    <w:p w14:paraId="644EBC05"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Ljubljana Urban Region (SI)</w:t>
      </w:r>
    </w:p>
    <w:p w14:paraId="3B8FF7A4"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Silesian</w:t>
      </w:r>
      <w:proofErr w:type="spellEnd"/>
      <w:r w:rsidRPr="009F1CE2">
        <w:rPr>
          <w:rFonts w:ascii="Segoe UI" w:eastAsia="Times New Roman" w:hAnsi="Segoe UI" w:cs="Segoe UI"/>
          <w:sz w:val="20"/>
          <w:szCs w:val="24"/>
          <w:lang w:eastAsia="de-DE"/>
        </w:rPr>
        <w:t xml:space="preserve"> </w:t>
      </w:r>
      <w:proofErr w:type="spellStart"/>
      <w:r w:rsidRPr="009F1CE2">
        <w:rPr>
          <w:rFonts w:ascii="Segoe UI" w:eastAsia="Times New Roman" w:hAnsi="Segoe UI" w:cs="Segoe UI"/>
          <w:sz w:val="20"/>
          <w:szCs w:val="24"/>
          <w:lang w:eastAsia="de-DE"/>
        </w:rPr>
        <w:t>Voivodeship</w:t>
      </w:r>
      <w:proofErr w:type="spellEnd"/>
      <w:r w:rsidRPr="009F1CE2">
        <w:rPr>
          <w:rFonts w:ascii="Segoe UI" w:eastAsia="Times New Roman" w:hAnsi="Segoe UI" w:cs="Segoe UI"/>
          <w:sz w:val="20"/>
          <w:szCs w:val="24"/>
          <w:lang w:eastAsia="de-DE"/>
        </w:rPr>
        <w:t xml:space="preserve"> (PL)</w:t>
      </w:r>
    </w:p>
    <w:p w14:paraId="1D1C10AB" w14:textId="77777777" w:rsidR="005851ED" w:rsidRPr="009F1CE2" w:rsidRDefault="005851ED">
      <w:p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Cities:</w:t>
      </w:r>
    </w:p>
    <w:p w14:paraId="58B82B8A"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 xml:space="preserve">Alba </w:t>
      </w:r>
      <w:proofErr w:type="spellStart"/>
      <w:r w:rsidRPr="009F1CE2">
        <w:rPr>
          <w:rFonts w:ascii="Segoe UI" w:eastAsia="Times New Roman" w:hAnsi="Segoe UI" w:cs="Segoe UI"/>
          <w:sz w:val="20"/>
          <w:szCs w:val="24"/>
          <w:lang w:eastAsia="de-DE"/>
        </w:rPr>
        <w:t>Iulia</w:t>
      </w:r>
      <w:proofErr w:type="spellEnd"/>
      <w:r w:rsidRPr="009F1CE2">
        <w:rPr>
          <w:rFonts w:ascii="Segoe UI" w:eastAsia="Times New Roman" w:hAnsi="Segoe UI" w:cs="Segoe UI"/>
          <w:sz w:val="20"/>
          <w:szCs w:val="24"/>
          <w:lang w:eastAsia="de-DE"/>
        </w:rPr>
        <w:t xml:space="preserve"> (RO)</w:t>
      </w:r>
    </w:p>
    <w:p w14:paraId="2C6B288C"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Berlin (DE)</w:t>
      </w:r>
    </w:p>
    <w:p w14:paraId="25FF4D6A"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Bordeaux (FR)</w:t>
      </w:r>
    </w:p>
    <w:p w14:paraId="4E49AB15"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Espoo</w:t>
      </w:r>
      <w:proofErr w:type="spellEnd"/>
      <w:r w:rsidRPr="009F1CE2">
        <w:rPr>
          <w:rFonts w:ascii="Segoe UI" w:eastAsia="Times New Roman" w:hAnsi="Segoe UI" w:cs="Segoe UI"/>
          <w:sz w:val="20"/>
          <w:szCs w:val="24"/>
          <w:lang w:eastAsia="de-DE"/>
        </w:rPr>
        <w:t xml:space="preserve"> (FI)</w:t>
      </w:r>
    </w:p>
    <w:p w14:paraId="7B351AB8"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Florence (IT)</w:t>
      </w:r>
    </w:p>
    <w:p w14:paraId="3F4EF9BB"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Jurmala</w:t>
      </w:r>
      <w:proofErr w:type="spellEnd"/>
      <w:r w:rsidRPr="009F1CE2">
        <w:rPr>
          <w:rFonts w:ascii="Segoe UI" w:eastAsia="Times New Roman" w:hAnsi="Segoe UI" w:cs="Segoe UI"/>
          <w:sz w:val="20"/>
          <w:szCs w:val="24"/>
          <w:lang w:eastAsia="de-DE"/>
        </w:rPr>
        <w:t xml:space="preserve"> (LV)</w:t>
      </w:r>
    </w:p>
    <w:p w14:paraId="53CF628F"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Katowice (PL)</w:t>
      </w:r>
    </w:p>
    <w:p w14:paraId="5604E9CE"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Kazanlak</w:t>
      </w:r>
      <w:proofErr w:type="spellEnd"/>
      <w:r w:rsidRPr="009F1CE2">
        <w:rPr>
          <w:rFonts w:ascii="Segoe UI" w:eastAsia="Times New Roman" w:hAnsi="Segoe UI" w:cs="Segoe UI"/>
          <w:sz w:val="20"/>
          <w:szCs w:val="24"/>
          <w:lang w:eastAsia="de-DE"/>
        </w:rPr>
        <w:t xml:space="preserve"> (BG)</w:t>
      </w:r>
    </w:p>
    <w:p w14:paraId="158A6638"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Murcia (ES)</w:t>
      </w:r>
    </w:p>
    <w:p w14:paraId="798038C6"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proofErr w:type="spellStart"/>
      <w:r w:rsidRPr="009F1CE2">
        <w:rPr>
          <w:rFonts w:ascii="Segoe UI" w:eastAsia="Times New Roman" w:hAnsi="Segoe UI" w:cs="Segoe UI"/>
          <w:sz w:val="20"/>
          <w:szCs w:val="24"/>
          <w:lang w:eastAsia="de-DE"/>
        </w:rPr>
        <w:t>Nagykanizsa</w:t>
      </w:r>
      <w:proofErr w:type="spellEnd"/>
      <w:r w:rsidRPr="009F1CE2">
        <w:rPr>
          <w:rFonts w:ascii="Segoe UI" w:eastAsia="Times New Roman" w:hAnsi="Segoe UI" w:cs="Segoe UI"/>
          <w:sz w:val="20"/>
          <w:szCs w:val="24"/>
          <w:lang w:eastAsia="de-DE"/>
        </w:rPr>
        <w:t xml:space="preserve"> (HU)</w:t>
      </w:r>
    </w:p>
    <w:p w14:paraId="470EFA3E"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Úbeda (ES)</w:t>
      </w:r>
    </w:p>
    <w:p w14:paraId="24A2EF2C" w14:textId="77777777" w:rsidR="005851ED" w:rsidRPr="009F1CE2" w:rsidRDefault="005851ED">
      <w:p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 xml:space="preserve">Other </w:t>
      </w:r>
      <w:proofErr w:type="spellStart"/>
      <w:r w:rsidRPr="009F1CE2">
        <w:rPr>
          <w:rFonts w:ascii="Segoe UI" w:eastAsia="Times New Roman" w:hAnsi="Segoe UI" w:cs="Segoe UI"/>
          <w:sz w:val="20"/>
          <w:szCs w:val="24"/>
          <w:lang w:eastAsia="de-DE"/>
        </w:rPr>
        <w:t>participants</w:t>
      </w:r>
      <w:proofErr w:type="spellEnd"/>
      <w:r w:rsidRPr="009F1CE2">
        <w:rPr>
          <w:rFonts w:ascii="Segoe UI" w:eastAsia="Times New Roman" w:hAnsi="Segoe UI" w:cs="Segoe UI"/>
          <w:sz w:val="20"/>
          <w:szCs w:val="24"/>
          <w:lang w:eastAsia="de-DE"/>
        </w:rPr>
        <w:t>:</w:t>
      </w:r>
    </w:p>
    <w:p w14:paraId="19BE2BE0" w14:textId="3B7953FD" w:rsidR="005851ED" w:rsidRPr="00866BAD" w:rsidRDefault="005851ED">
      <w:pPr>
        <w:numPr>
          <w:ilvl w:val="0"/>
          <w:numId w:val="14"/>
        </w:numPr>
        <w:spacing w:before="100" w:beforeAutospacing="1" w:after="100" w:afterAutospacing="1" w:line="312" w:lineRule="auto"/>
        <w:rPr>
          <w:rFonts w:ascii="Segoe UI" w:eastAsia="Times New Roman" w:hAnsi="Segoe UI" w:cs="Segoe UI"/>
          <w:sz w:val="20"/>
          <w:szCs w:val="24"/>
          <w:lang w:val="en-GB" w:eastAsia="de-DE"/>
        </w:rPr>
      </w:pPr>
      <w:r w:rsidRPr="00866BAD">
        <w:rPr>
          <w:rFonts w:ascii="Segoe UI" w:eastAsia="Times New Roman" w:hAnsi="Segoe UI" w:cs="Segoe UI"/>
          <w:sz w:val="20"/>
          <w:szCs w:val="24"/>
          <w:lang w:val="en-GB" w:eastAsia="de-DE"/>
        </w:rPr>
        <w:t xml:space="preserve">European Commission (DG REGIO, </w:t>
      </w:r>
      <w:r w:rsidR="002A5F6A">
        <w:rPr>
          <w:rFonts w:ascii="Segoe UI" w:eastAsia="Times New Roman" w:hAnsi="Segoe UI" w:cs="Segoe UI"/>
          <w:sz w:val="20"/>
          <w:szCs w:val="24"/>
          <w:lang w:val="en-GB" w:eastAsia="de-DE"/>
        </w:rPr>
        <w:br/>
      </w:r>
      <w:r w:rsidRPr="00866BAD">
        <w:rPr>
          <w:rFonts w:ascii="Segoe UI" w:eastAsia="Times New Roman" w:hAnsi="Segoe UI" w:cs="Segoe UI"/>
          <w:sz w:val="20"/>
          <w:szCs w:val="24"/>
          <w:lang w:val="en-GB" w:eastAsia="de-DE"/>
        </w:rPr>
        <w:t xml:space="preserve">DG EAC, DG DEVCO, DG AGRI, DG RTD, DG EASME, DG CLIMA, </w:t>
      </w:r>
      <w:proofErr w:type="spellStart"/>
      <w:r w:rsidRPr="00866BAD">
        <w:rPr>
          <w:rFonts w:ascii="Segoe UI" w:eastAsia="Times New Roman" w:hAnsi="Segoe UI" w:cs="Segoe UI"/>
          <w:sz w:val="20"/>
          <w:szCs w:val="24"/>
          <w:lang w:val="en-GB" w:eastAsia="de-DE"/>
        </w:rPr>
        <w:t>SecGen</w:t>
      </w:r>
      <w:proofErr w:type="spellEnd"/>
      <w:r w:rsidRPr="00866BAD">
        <w:rPr>
          <w:rFonts w:ascii="Segoe UI" w:eastAsia="Times New Roman" w:hAnsi="Segoe UI" w:cs="Segoe UI"/>
          <w:sz w:val="20"/>
          <w:szCs w:val="24"/>
          <w:lang w:val="en-GB" w:eastAsia="de-DE"/>
        </w:rPr>
        <w:t>, JRC)</w:t>
      </w:r>
    </w:p>
    <w:p w14:paraId="2FA5EF64" w14:textId="77777777" w:rsidR="005851ED" w:rsidRPr="00055451" w:rsidRDefault="005851ED">
      <w:pPr>
        <w:numPr>
          <w:ilvl w:val="0"/>
          <w:numId w:val="14"/>
        </w:numPr>
        <w:spacing w:before="100" w:beforeAutospacing="1" w:after="100" w:afterAutospacing="1" w:line="312" w:lineRule="auto"/>
        <w:rPr>
          <w:rFonts w:ascii="Segoe UI" w:eastAsia="Times New Roman" w:hAnsi="Segoe UI" w:cs="Segoe UI"/>
          <w:sz w:val="20"/>
          <w:szCs w:val="24"/>
          <w:lang w:val="en-GB" w:eastAsia="de-DE"/>
        </w:rPr>
      </w:pPr>
      <w:r w:rsidRPr="00055451">
        <w:rPr>
          <w:rFonts w:ascii="Segoe UI" w:eastAsia="Times New Roman" w:hAnsi="Segoe UI" w:cs="Segoe UI"/>
          <w:sz w:val="20"/>
          <w:szCs w:val="24"/>
          <w:lang w:val="en-GB" w:eastAsia="de-DE"/>
        </w:rPr>
        <w:t>European Committee of the Regions</w:t>
      </w:r>
    </w:p>
    <w:p w14:paraId="0BDD9FF4" w14:textId="77777777" w:rsidR="005851ED" w:rsidRPr="00055451" w:rsidRDefault="005851ED">
      <w:pPr>
        <w:numPr>
          <w:ilvl w:val="0"/>
          <w:numId w:val="14"/>
        </w:numPr>
        <w:spacing w:before="100" w:beforeAutospacing="1" w:after="100" w:afterAutospacing="1" w:line="312" w:lineRule="auto"/>
        <w:rPr>
          <w:rFonts w:ascii="Segoe UI" w:eastAsia="Times New Roman" w:hAnsi="Segoe UI" w:cs="Segoe UI"/>
          <w:sz w:val="20"/>
          <w:szCs w:val="24"/>
          <w:lang w:val="en-GB" w:eastAsia="de-DE"/>
        </w:rPr>
      </w:pPr>
      <w:r w:rsidRPr="00055451">
        <w:rPr>
          <w:rFonts w:ascii="Segoe UI" w:eastAsia="Times New Roman" w:hAnsi="Segoe UI" w:cs="Segoe UI"/>
          <w:sz w:val="20"/>
          <w:szCs w:val="24"/>
          <w:lang w:val="en-GB" w:eastAsia="de-DE"/>
        </w:rPr>
        <w:t>European Investment Bank (EIB)</w:t>
      </w:r>
    </w:p>
    <w:p w14:paraId="504E1833" w14:textId="77777777" w:rsidR="005851ED" w:rsidRPr="00866BAD" w:rsidRDefault="005851ED">
      <w:pPr>
        <w:numPr>
          <w:ilvl w:val="0"/>
          <w:numId w:val="14"/>
        </w:numPr>
        <w:spacing w:before="100" w:beforeAutospacing="1" w:after="100" w:afterAutospacing="1" w:line="312" w:lineRule="auto"/>
        <w:rPr>
          <w:rFonts w:ascii="Segoe UI" w:eastAsia="Times New Roman" w:hAnsi="Segoe UI" w:cs="Segoe UI"/>
          <w:sz w:val="20"/>
          <w:szCs w:val="24"/>
          <w:lang w:val="en-GB" w:eastAsia="de-DE"/>
        </w:rPr>
      </w:pPr>
      <w:r w:rsidRPr="00866BAD">
        <w:rPr>
          <w:rFonts w:ascii="Segoe UI" w:eastAsia="Times New Roman" w:hAnsi="Segoe UI" w:cs="Segoe UI"/>
          <w:sz w:val="20"/>
          <w:szCs w:val="24"/>
          <w:lang w:val="en-GB" w:eastAsia="de-DE"/>
        </w:rPr>
        <w:t>Dutch Federation of Cultural Heritage Cities (NL)</w:t>
      </w:r>
    </w:p>
    <w:p w14:paraId="5F033E15" w14:textId="77777777" w:rsidR="005851ED" w:rsidRPr="00055451" w:rsidRDefault="005851ED">
      <w:pPr>
        <w:numPr>
          <w:ilvl w:val="0"/>
          <w:numId w:val="14"/>
        </w:numPr>
        <w:spacing w:before="100" w:beforeAutospacing="1" w:after="100" w:afterAutospacing="1" w:line="312" w:lineRule="auto"/>
        <w:rPr>
          <w:rFonts w:ascii="Segoe UI" w:eastAsia="Times New Roman" w:hAnsi="Segoe UI" w:cs="Segoe UI"/>
          <w:sz w:val="20"/>
          <w:szCs w:val="24"/>
          <w:lang w:val="en-GB" w:eastAsia="de-DE"/>
        </w:rPr>
      </w:pPr>
      <w:proofErr w:type="spellStart"/>
      <w:r w:rsidRPr="00055451">
        <w:rPr>
          <w:rFonts w:ascii="Segoe UI" w:eastAsia="Times New Roman" w:hAnsi="Segoe UI" w:cs="Segoe UI"/>
          <w:sz w:val="20"/>
          <w:szCs w:val="24"/>
          <w:lang w:val="en-GB" w:eastAsia="de-DE"/>
        </w:rPr>
        <w:t>Eurocities</w:t>
      </w:r>
      <w:proofErr w:type="spellEnd"/>
    </w:p>
    <w:p w14:paraId="1A719881"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055451">
        <w:rPr>
          <w:rFonts w:ascii="Segoe UI" w:eastAsia="Times New Roman" w:hAnsi="Segoe UI" w:cs="Segoe UI"/>
          <w:sz w:val="20"/>
          <w:szCs w:val="24"/>
          <w:lang w:val="en-GB" w:eastAsia="de-DE"/>
        </w:rPr>
        <w:t>I</w:t>
      </w:r>
      <w:r w:rsidRPr="009F1CE2">
        <w:rPr>
          <w:rFonts w:ascii="Segoe UI" w:eastAsia="Times New Roman" w:hAnsi="Segoe UI" w:cs="Segoe UI"/>
          <w:sz w:val="20"/>
          <w:szCs w:val="24"/>
          <w:lang w:eastAsia="de-DE"/>
        </w:rPr>
        <w:t>CLEI</w:t>
      </w:r>
    </w:p>
    <w:p w14:paraId="12F43D6B"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JPI</w:t>
      </w:r>
    </w:p>
    <w:p w14:paraId="3EE50052" w14:textId="77777777" w:rsidR="005851ED" w:rsidRPr="009F1CE2" w:rsidRDefault="005851ED">
      <w:pPr>
        <w:numPr>
          <w:ilvl w:val="0"/>
          <w:numId w:val="14"/>
        </w:numPr>
        <w:spacing w:before="100" w:beforeAutospacing="1" w:after="100" w:afterAutospacing="1" w:line="312" w:lineRule="auto"/>
        <w:rPr>
          <w:rFonts w:ascii="Segoe UI" w:eastAsia="Times New Roman" w:hAnsi="Segoe UI" w:cs="Segoe UI"/>
          <w:sz w:val="20"/>
          <w:szCs w:val="24"/>
          <w:lang w:eastAsia="de-DE"/>
        </w:rPr>
      </w:pPr>
      <w:r w:rsidRPr="009F1CE2">
        <w:rPr>
          <w:rFonts w:ascii="Segoe UI" w:eastAsia="Times New Roman" w:hAnsi="Segoe UI" w:cs="Segoe UI"/>
          <w:sz w:val="20"/>
          <w:szCs w:val="24"/>
          <w:lang w:eastAsia="de-DE"/>
        </w:rPr>
        <w:t>URBACT</w:t>
      </w:r>
    </w:p>
    <w:p w14:paraId="724A2A72" w14:textId="67948047" w:rsidR="005851ED" w:rsidRPr="009F1CE2" w:rsidRDefault="00BA0ECC">
      <w:pPr>
        <w:spacing w:before="100" w:beforeAutospacing="1" w:after="100" w:afterAutospacing="1" w:line="312" w:lineRule="auto"/>
        <w:rPr>
          <w:rFonts w:ascii="Segoe UI" w:eastAsia="Times New Roman" w:hAnsi="Segoe UI" w:cs="Segoe UI"/>
          <w:sz w:val="20"/>
          <w:szCs w:val="24"/>
          <w:lang w:val="en-GB" w:eastAsia="de-DE"/>
        </w:rPr>
      </w:pPr>
      <w:proofErr w:type="gramStart"/>
      <w:r>
        <w:rPr>
          <w:rFonts w:ascii="Segoe UI" w:eastAsia="Times New Roman" w:hAnsi="Segoe UI" w:cs="Segoe UI"/>
          <w:sz w:val="20"/>
          <w:szCs w:val="24"/>
          <w:lang w:val="en-GB" w:eastAsia="de-DE"/>
        </w:rPr>
        <w:t>and</w:t>
      </w:r>
      <w:proofErr w:type="gramEnd"/>
      <w:r>
        <w:rPr>
          <w:rFonts w:ascii="Segoe UI" w:eastAsia="Times New Roman" w:hAnsi="Segoe UI" w:cs="Segoe UI"/>
          <w:sz w:val="20"/>
          <w:szCs w:val="24"/>
          <w:lang w:val="en-GB" w:eastAsia="de-DE"/>
        </w:rPr>
        <w:t xml:space="preserve"> e</w:t>
      </w:r>
      <w:r w:rsidR="005851ED" w:rsidRPr="009F1CE2">
        <w:rPr>
          <w:rFonts w:ascii="Segoe UI" w:eastAsia="Times New Roman" w:hAnsi="Segoe UI" w:cs="Segoe UI"/>
          <w:sz w:val="20"/>
          <w:szCs w:val="24"/>
          <w:lang w:val="en-GB" w:eastAsia="de-DE"/>
        </w:rPr>
        <w:t xml:space="preserve">xternal Action supporters </w:t>
      </w:r>
    </w:p>
    <w:p w14:paraId="1626BCC2" w14:textId="1D829638"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35C9ADCC" w14:textId="107E6F01"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5D753C6C" w14:textId="1C5AE3CB"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65E199D1" w14:textId="44A40479"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634C7304" w14:textId="5BF16E53"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58224EAD" w14:textId="23E33EAD"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5FE825CC" w14:textId="41D58DB9"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38AAC022" w14:textId="35E258C9"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4774DC41" w14:textId="77777777" w:rsidR="005851ED" w:rsidRDefault="005851ED" w:rsidP="005851ED">
      <w:pPr>
        <w:spacing w:before="100" w:beforeAutospacing="1" w:after="100" w:afterAutospacing="1"/>
        <w:rPr>
          <w:rFonts w:ascii="Arial" w:eastAsia="Times New Roman" w:hAnsi="Arial" w:cs="Arial"/>
          <w:color w:val="404040"/>
          <w:sz w:val="24"/>
          <w:szCs w:val="24"/>
          <w:lang w:val="en-GB" w:eastAsia="de-DE"/>
        </w:rPr>
        <w:sectPr w:rsidR="005851ED" w:rsidSect="00055451">
          <w:type w:val="continuous"/>
          <w:pgSz w:w="12240" w:h="15840"/>
          <w:pgMar w:top="1417" w:right="1417" w:bottom="1418" w:left="1417" w:header="708" w:footer="795" w:gutter="0"/>
          <w:cols w:num="2" w:space="708"/>
          <w:titlePg/>
          <w:docGrid w:linePitch="360"/>
        </w:sectPr>
      </w:pPr>
    </w:p>
    <w:p w14:paraId="224B3D65" w14:textId="543F2978" w:rsidR="005851ED" w:rsidRDefault="005851ED" w:rsidP="005851ED">
      <w:pPr>
        <w:spacing w:before="100" w:beforeAutospacing="1" w:after="100" w:afterAutospacing="1"/>
        <w:rPr>
          <w:rFonts w:ascii="Arial" w:eastAsia="Times New Roman" w:hAnsi="Arial" w:cs="Arial"/>
          <w:color w:val="404040"/>
          <w:sz w:val="24"/>
          <w:szCs w:val="24"/>
          <w:lang w:val="en-GB" w:eastAsia="de-DE"/>
        </w:rPr>
      </w:pPr>
    </w:p>
    <w:p w14:paraId="3B7F0769" w14:textId="77777777" w:rsidR="005851ED" w:rsidRPr="009F1CE2" w:rsidRDefault="005851ED" w:rsidP="005851ED">
      <w:pPr>
        <w:spacing w:before="100" w:beforeAutospacing="1" w:after="100" w:afterAutospacing="1"/>
        <w:rPr>
          <w:rFonts w:ascii="Arial" w:eastAsia="Times New Roman" w:hAnsi="Arial" w:cs="Arial"/>
          <w:color w:val="404040"/>
          <w:sz w:val="24"/>
          <w:szCs w:val="24"/>
          <w:lang w:val="en-GB" w:eastAsia="de-DE"/>
        </w:rPr>
      </w:pPr>
    </w:p>
    <w:p w14:paraId="31137EA6" w14:textId="77777777" w:rsidR="005851ED" w:rsidRDefault="005851ED" w:rsidP="00055451">
      <w:pPr>
        <w:spacing w:line="280" w:lineRule="atLeast"/>
        <w:rPr>
          <w:rFonts w:ascii="Segoe UI" w:hAnsi="Segoe UI" w:cs="Segoe UI"/>
          <w:sz w:val="20"/>
          <w:lang w:val="en-GB"/>
        </w:rPr>
      </w:pPr>
    </w:p>
    <w:p w14:paraId="2E193BB8" w14:textId="4C17332F" w:rsidR="00785ECB" w:rsidRDefault="00785ECB" w:rsidP="00055451">
      <w:pPr>
        <w:spacing w:line="280" w:lineRule="atLeast"/>
        <w:rPr>
          <w:rFonts w:ascii="Segoe UI" w:hAnsi="Segoe UI" w:cs="Segoe UI"/>
          <w:sz w:val="20"/>
          <w:lang w:val="en-GB"/>
        </w:rPr>
      </w:pPr>
      <w:r w:rsidRPr="009F1CE2">
        <w:rPr>
          <w:rFonts w:ascii="Segoe UI" w:hAnsi="Segoe UI" w:cs="Segoe UI"/>
          <w:sz w:val="20"/>
          <w:lang w:val="en-GB"/>
        </w:rPr>
        <w:t>ANNEX</w:t>
      </w:r>
    </w:p>
    <w:p w14:paraId="55F65B73" w14:textId="77777777" w:rsidR="005851ED" w:rsidRPr="009F1CE2" w:rsidRDefault="005851ED" w:rsidP="00055451">
      <w:pPr>
        <w:spacing w:line="280" w:lineRule="atLeast"/>
        <w:rPr>
          <w:rFonts w:ascii="Segoe UI" w:hAnsi="Segoe UI" w:cs="Segoe UI"/>
          <w:sz w:val="20"/>
          <w:lang w:val="en-GB"/>
        </w:rPr>
      </w:pPr>
    </w:p>
    <w:p w14:paraId="47F49855" w14:textId="658F98F4" w:rsidR="000046A4" w:rsidRPr="009F1CE2" w:rsidRDefault="000D4B33" w:rsidP="009F1CE2">
      <w:pPr>
        <w:spacing w:line="360" w:lineRule="auto"/>
        <w:rPr>
          <w:rFonts w:ascii="Segoe UI" w:hAnsi="Segoe UI" w:cs="Segoe UI"/>
          <w:b/>
          <w:color w:val="04A8A4"/>
          <w:sz w:val="24"/>
          <w:szCs w:val="20"/>
          <w:lang w:val="en-GB"/>
        </w:rPr>
      </w:pPr>
      <w:r w:rsidRPr="009F1CE2">
        <w:rPr>
          <w:rFonts w:ascii="Segoe UI" w:hAnsi="Segoe UI" w:cs="Segoe UI"/>
          <w:b/>
          <w:color w:val="04A8A4"/>
          <w:sz w:val="24"/>
          <w:szCs w:val="20"/>
          <w:lang w:val="en-GB"/>
        </w:rPr>
        <w:t xml:space="preserve">Final </w:t>
      </w:r>
      <w:r w:rsidR="000046A4" w:rsidRPr="009F1CE2">
        <w:rPr>
          <w:rFonts w:ascii="Segoe UI" w:hAnsi="Segoe UI" w:cs="Segoe UI"/>
          <w:b/>
          <w:color w:val="04A8A4"/>
          <w:sz w:val="24"/>
          <w:szCs w:val="20"/>
          <w:lang w:val="en-GB"/>
        </w:rPr>
        <w:t>Remarks for the f</w:t>
      </w:r>
      <w:r w:rsidR="006E0D42" w:rsidRPr="009F1CE2">
        <w:rPr>
          <w:rFonts w:ascii="Segoe UI" w:hAnsi="Segoe UI" w:cs="Segoe UI"/>
          <w:b/>
          <w:color w:val="04A8A4"/>
          <w:sz w:val="24"/>
          <w:szCs w:val="20"/>
          <w:lang w:val="en-GB"/>
        </w:rPr>
        <w:t>urther development and promotion of Culture and Cultural Heritage in European cities</w:t>
      </w:r>
    </w:p>
    <w:p w14:paraId="4C2DC658" w14:textId="131A280D" w:rsidR="006E0D42" w:rsidRDefault="001D39CC" w:rsidP="009F1CE2">
      <w:pPr>
        <w:spacing w:line="360" w:lineRule="auto"/>
        <w:rPr>
          <w:rFonts w:ascii="Segoe UI" w:eastAsia="Calibri" w:hAnsi="Segoe UI" w:cs="Segoe UI"/>
          <w:sz w:val="20"/>
          <w:lang w:val="en-GB"/>
        </w:rPr>
      </w:pPr>
      <w:r>
        <w:rPr>
          <w:rFonts w:ascii="Segoe UI" w:eastAsia="Calibri" w:hAnsi="Segoe UI" w:cs="Segoe UI"/>
          <w:sz w:val="20"/>
          <w:lang w:val="en-GB"/>
        </w:rPr>
        <w:br/>
      </w:r>
      <w:r w:rsidR="000046A4" w:rsidRPr="009F1CE2">
        <w:rPr>
          <w:rFonts w:ascii="Segoe UI" w:eastAsia="Calibri" w:hAnsi="Segoe UI" w:cs="Segoe UI"/>
          <w:sz w:val="20"/>
          <w:lang w:val="en-GB"/>
        </w:rPr>
        <w:t>T</w:t>
      </w:r>
      <w:r w:rsidR="006E0D42" w:rsidRPr="009F1CE2">
        <w:rPr>
          <w:rFonts w:ascii="Segoe UI" w:eastAsia="Calibri" w:hAnsi="Segoe UI" w:cs="Segoe UI"/>
          <w:sz w:val="20"/>
          <w:lang w:val="en-GB"/>
        </w:rPr>
        <w:t>he Partnership recommends the following based on the focus of the Action Plan:</w:t>
      </w:r>
    </w:p>
    <w:p w14:paraId="63632D8A" w14:textId="77777777" w:rsidR="00C24DF1" w:rsidRPr="009F1CE2" w:rsidRDefault="00C24DF1" w:rsidP="009F1CE2">
      <w:pPr>
        <w:spacing w:line="360" w:lineRule="auto"/>
        <w:rPr>
          <w:rFonts w:ascii="Segoe UI" w:eastAsia="Calibri" w:hAnsi="Segoe UI" w:cs="Segoe UI"/>
          <w:sz w:val="20"/>
          <w:lang w:val="en-GB"/>
        </w:rPr>
      </w:pPr>
    </w:p>
    <w:p w14:paraId="13C034BC" w14:textId="2971599E" w:rsidR="00371548" w:rsidRPr="009F1CE2" w:rsidRDefault="00371548" w:rsidP="009F1CE2">
      <w:pPr>
        <w:pStyle w:val="Listenabsatz"/>
        <w:numPr>
          <w:ilvl w:val="0"/>
          <w:numId w:val="19"/>
        </w:numPr>
        <w:spacing w:before="100" w:beforeAutospacing="1" w:after="100" w:afterAutospacing="1" w:line="312" w:lineRule="auto"/>
        <w:ind w:left="426"/>
        <w:contextualSpacing w:val="0"/>
        <w:rPr>
          <w:rFonts w:ascii="Segoe UI" w:hAnsi="Segoe UI" w:cs="Segoe UI"/>
          <w:b/>
          <w:color w:val="04A8A4"/>
          <w:sz w:val="20"/>
          <w:szCs w:val="22"/>
          <w:lang w:val="en-GB"/>
        </w:rPr>
      </w:pPr>
      <w:r w:rsidRPr="009F1CE2">
        <w:rPr>
          <w:rFonts w:ascii="Segoe UI" w:hAnsi="Segoe UI" w:cs="Segoe UI"/>
          <w:b/>
          <w:color w:val="04A8A4"/>
          <w:sz w:val="20"/>
          <w:szCs w:val="22"/>
          <w:lang w:val="en-GB"/>
        </w:rPr>
        <w:t>Culture and cultural heritage in European cities require A BROADER UNDERSTANDING</w:t>
      </w:r>
      <w:r w:rsidRPr="009F1CE2" w:rsidDel="009D1A84">
        <w:rPr>
          <w:rFonts w:ascii="Segoe UI" w:hAnsi="Segoe UI" w:cs="Segoe UI"/>
          <w:b/>
          <w:color w:val="04A8A4"/>
          <w:sz w:val="20"/>
          <w:szCs w:val="22"/>
          <w:lang w:val="en-GB"/>
        </w:rPr>
        <w:t xml:space="preserve"> </w:t>
      </w:r>
    </w:p>
    <w:p w14:paraId="24F33EEF" w14:textId="7C87DD5C" w:rsidR="006E0D42"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I</w:t>
      </w:r>
      <w:r w:rsidR="006E0D42" w:rsidRPr="009F1CE2">
        <w:rPr>
          <w:rFonts w:ascii="Segoe UI" w:eastAsia="Calibri" w:hAnsi="Segoe UI" w:cs="Segoe UI"/>
          <w:sz w:val="20"/>
          <w:lang w:val="en-GB"/>
        </w:rPr>
        <w:t xml:space="preserve">n order to foster and promote Culture and Cultural Heritage in European cities, it is of utmost importance to mainstream and implement a broader understanding of European cities as well as of Culture and Cultural Heritage. It is essential to have a holistic understanding of Culture and Cultural Heritage and to consider tangible as well as intangible dimensions like local traditions, crafts and skills. The European city and its heritage are not to be reduced to the medieval historic city centre; other historical periods – especially more recent ones – that constitute European cities have to be considered as well. It is important to not just focus on the officially protected heritage but also to protect and develop other buildings or urban fabrics, landscapes, public and open spaces worthy of preservation as well as immaterial and intangible heritage – also the “uncomfortable” or “dissonant” heritage. </w:t>
      </w:r>
    </w:p>
    <w:p w14:paraId="22C22A72" w14:textId="485281F1" w:rsidR="006E0D42" w:rsidRPr="009F1CE2" w:rsidRDefault="006E0D42"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 xml:space="preserve">Culture and Cultural Heritage that is damaged will be lost for future generations. It is necessary to raise awareness for Culture and Cultural Heritage in a broader understanding as well as to develop long-term and integrated strategies and tools to identify and develop Culture and Cultural Heritage in its diversity and complexity. </w:t>
      </w:r>
    </w:p>
    <w:p w14:paraId="0DE3262B" w14:textId="7CA6C3B4" w:rsidR="006E0D42" w:rsidRPr="009F1CE2" w:rsidRDefault="0020009D" w:rsidP="009F1CE2">
      <w:pPr>
        <w:spacing w:before="100" w:beforeAutospacing="1" w:after="100" w:afterAutospacing="1" w:line="312" w:lineRule="auto"/>
        <w:rPr>
          <w:rFonts w:ascii="Segoe UI" w:eastAsia="Calibri" w:hAnsi="Segoe UI" w:cs="Segoe UI"/>
          <w:sz w:val="20"/>
          <w:lang w:val="en-GB"/>
        </w:rPr>
      </w:pPr>
      <w:r>
        <w:rPr>
          <w:rFonts w:ascii="Segoe UI" w:eastAsia="Calibri" w:hAnsi="Segoe UI" w:cs="Segoe UI"/>
          <w:sz w:val="20"/>
          <w:lang w:val="en-GB"/>
        </w:rPr>
        <w:t>This broader</w:t>
      </w:r>
      <w:r w:rsidR="006E0D42" w:rsidRPr="009F1CE2">
        <w:rPr>
          <w:rFonts w:ascii="Segoe UI" w:eastAsia="Calibri" w:hAnsi="Segoe UI" w:cs="Segoe UI"/>
          <w:sz w:val="20"/>
          <w:lang w:val="en-GB"/>
        </w:rPr>
        <w:t xml:space="preserve"> understanding of Culture and Cultural Heritage has been promoted by the work of the Partnership so far and </w:t>
      </w:r>
      <w:r>
        <w:rPr>
          <w:rFonts w:ascii="Segoe UI" w:eastAsia="Calibri" w:hAnsi="Segoe UI" w:cs="Segoe UI"/>
          <w:sz w:val="20"/>
          <w:lang w:val="en-GB"/>
        </w:rPr>
        <w:t>is</w:t>
      </w:r>
      <w:r w:rsidR="006E0D42" w:rsidRPr="009F1CE2">
        <w:rPr>
          <w:rFonts w:ascii="Segoe UI" w:eastAsia="Calibri" w:hAnsi="Segoe UI" w:cs="Segoe UI"/>
          <w:sz w:val="20"/>
          <w:lang w:val="en-GB"/>
        </w:rPr>
        <w:t xml:space="preserve"> considered in the implementation phase of the Actions. However, the Partnership would like to stress the importance of fostering and applying a broad and holistic understanding of Culture and Cultural Heritage in following-up activities by Partners and supporters as well as in future EU-legislations, funding-programmes and initiatives. </w:t>
      </w:r>
    </w:p>
    <w:p w14:paraId="2D2B9221" w14:textId="5A1C12FA" w:rsidR="0020009D" w:rsidRDefault="0020009D" w:rsidP="009F1CE2">
      <w:pPr>
        <w:spacing w:before="100" w:beforeAutospacing="1" w:after="100" w:afterAutospacing="1" w:line="312" w:lineRule="auto"/>
        <w:rPr>
          <w:rFonts w:ascii="Segoe UI" w:hAnsi="Segoe UI" w:cs="Segoe UI"/>
          <w:b/>
          <w:color w:val="05CCC7"/>
          <w:sz w:val="20"/>
          <w:lang w:val="en-GB"/>
        </w:rPr>
      </w:pPr>
      <w:r>
        <w:rPr>
          <w:rFonts w:ascii="Segoe UI" w:hAnsi="Segoe UI" w:cs="Segoe UI"/>
          <w:b/>
          <w:color w:val="05CCC7"/>
          <w:sz w:val="20"/>
          <w:lang w:val="en-GB"/>
        </w:rPr>
        <w:br w:type="page"/>
      </w:r>
    </w:p>
    <w:p w14:paraId="0643FD01" w14:textId="7C7B9C64" w:rsidR="00C24DF1" w:rsidRPr="009F1CE2" w:rsidRDefault="00C24DF1" w:rsidP="009F1CE2">
      <w:pPr>
        <w:pStyle w:val="Listenabsatz"/>
        <w:numPr>
          <w:ilvl w:val="0"/>
          <w:numId w:val="19"/>
        </w:numPr>
        <w:spacing w:before="100" w:beforeAutospacing="1" w:after="100" w:afterAutospacing="1" w:line="312" w:lineRule="auto"/>
        <w:ind w:left="426"/>
        <w:contextualSpacing w:val="0"/>
        <w:rPr>
          <w:rFonts w:ascii="Segoe UI" w:hAnsi="Segoe UI" w:cs="Segoe UI"/>
          <w:b/>
          <w:color w:val="04A8A4"/>
          <w:sz w:val="20"/>
          <w:szCs w:val="22"/>
          <w:lang w:val="en-GB"/>
        </w:rPr>
      </w:pPr>
      <w:r w:rsidRPr="009F1CE2">
        <w:rPr>
          <w:rFonts w:ascii="Segoe UI" w:hAnsi="Segoe UI" w:cs="Segoe UI"/>
          <w:b/>
          <w:color w:val="04A8A4"/>
          <w:sz w:val="20"/>
          <w:szCs w:val="22"/>
          <w:lang w:val="en-GB"/>
        </w:rPr>
        <w:t>Culture and cultural heritage are the starting point for INTEGRATED APPROACHES TO URBAN DEVELOPMENT</w:t>
      </w:r>
    </w:p>
    <w:p w14:paraId="3CA9C641" w14:textId="77777777" w:rsidR="0020009D" w:rsidRPr="009F1CE2" w:rsidRDefault="0020009D"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 xml:space="preserve">The Culture and Cultural Heritage of European cities can be understood as one key element of and driver for support sustainable urban development. </w:t>
      </w:r>
    </w:p>
    <w:p w14:paraId="6CDA6E20" w14:textId="593A763E"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The Partnership would like to emphasise the importance of integrated approaches in urban development in order to foster and promote Culture and Cultural Heritage in European Cities. Establishing integrated approaches that strengthen links between the individual planning departments and that tak</w:t>
      </w:r>
      <w:r w:rsidR="0020009D" w:rsidRPr="009F1CE2">
        <w:rPr>
          <w:rFonts w:ascii="Segoe UI" w:eastAsia="Calibri" w:hAnsi="Segoe UI" w:cs="Segoe UI"/>
          <w:sz w:val="20"/>
          <w:lang w:val="en-GB"/>
        </w:rPr>
        <w:t>e Culture and Cultural Heritage</w:t>
      </w:r>
      <w:r w:rsidRPr="009F1CE2">
        <w:rPr>
          <w:rFonts w:ascii="Segoe UI" w:eastAsia="Calibri" w:hAnsi="Segoe UI" w:cs="Segoe UI"/>
          <w:sz w:val="20"/>
          <w:lang w:val="en-GB"/>
        </w:rPr>
        <w:t xml:space="preserve"> as the starting point for further urban development should be the guiding principle in the practice of European cities. Moreover, funding programmes that focus on integrated and long-term approaches and thus relate to Cultural Heritage in its social, ecological and economic dimensions should be promoted at the European level in the future.</w:t>
      </w:r>
    </w:p>
    <w:p w14:paraId="4B499617" w14:textId="3AF553B2" w:rsidR="00C24DF1" w:rsidRPr="009F1CE2" w:rsidRDefault="00C24DF1" w:rsidP="009F1CE2">
      <w:pPr>
        <w:pStyle w:val="Listenabsatz"/>
        <w:numPr>
          <w:ilvl w:val="0"/>
          <w:numId w:val="19"/>
        </w:numPr>
        <w:spacing w:before="100" w:beforeAutospacing="1" w:after="100" w:afterAutospacing="1" w:line="312" w:lineRule="auto"/>
        <w:ind w:left="426"/>
        <w:contextualSpacing w:val="0"/>
        <w:rPr>
          <w:rFonts w:ascii="Segoe UI" w:hAnsi="Segoe UI" w:cs="Segoe UI"/>
          <w:b/>
          <w:color w:val="04A8A4"/>
          <w:sz w:val="20"/>
          <w:szCs w:val="22"/>
          <w:lang w:val="en-GB"/>
        </w:rPr>
      </w:pPr>
      <w:r w:rsidRPr="009F1CE2">
        <w:rPr>
          <w:rFonts w:ascii="Segoe UI" w:hAnsi="Segoe UI" w:cs="Segoe UI"/>
          <w:b/>
          <w:color w:val="04A8A4"/>
          <w:sz w:val="20"/>
          <w:szCs w:val="22"/>
          <w:lang w:val="en-GB"/>
        </w:rPr>
        <w:t>Culture and cultural heritage increase RESILIENCE in European cities</w:t>
      </w:r>
    </w:p>
    <w:p w14:paraId="64E93179" w14:textId="77777777"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 xml:space="preserve">Culture and Cultural Heritage play an important role in increasing resilience of the European city. Especially against the background of the COVID-19 pandemic, but also concerning climate change, the Partnership would like to highlight the importance of Culture and Cultural Heritage for strengthening resilience of European cities and as a valuable source to recover from crises and disasters. </w:t>
      </w:r>
    </w:p>
    <w:p w14:paraId="611BE125" w14:textId="77777777"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Culture and Cultural Heritage can be seen as a resource in building resilience, for instance, by strengthening the identity of local citizens. Moreover, as an adaptive and responsive system, Culture and Cultural Heritage have adjusted to changing conditions over the years and is in certain ways already resilient.</w:t>
      </w:r>
    </w:p>
    <w:p w14:paraId="059941C1" w14:textId="60EE7831"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Overall, traditional skills, knowledge and crafts (e.g. using traditional building techniques and building materials) contribute to the resilience of Culture and Cultural Heritage. Hence, to safeguard Culture and Cultural Heritage from a variety of threa</w:t>
      </w:r>
      <w:r w:rsidR="0020009D">
        <w:rPr>
          <w:rFonts w:ascii="Segoe UI" w:eastAsia="Calibri" w:hAnsi="Segoe UI" w:cs="Segoe UI"/>
          <w:sz w:val="20"/>
          <w:lang w:val="en-GB"/>
        </w:rPr>
        <w:t>t</w:t>
      </w:r>
      <w:r w:rsidRPr="009F1CE2">
        <w:rPr>
          <w:rFonts w:ascii="Segoe UI" w:eastAsia="Calibri" w:hAnsi="Segoe UI" w:cs="Segoe UI"/>
          <w:sz w:val="20"/>
          <w:lang w:val="en-GB"/>
        </w:rPr>
        <w:t>s and hazards as well as to increase urban resilience, follow-up activities of the Partnership and further EU-activities should strengthen the promotion and funding options of traditional skills and crafts as well as peer-learning activities in this field.</w:t>
      </w:r>
    </w:p>
    <w:p w14:paraId="637C3F82" w14:textId="3785DC99"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 xml:space="preserve">Moreover, as for instance the COVID-19 pandemic shows, Culture and Cultural Heritage is vulnerable to multiple man-made and natural hazards. Developing strategies and approaches in order to be prepared in case of disasters – that means, understanding and mitigating the risks Culture and Cultural Heritage might face – is of utmost importance and should also be considered in follow up-activities of the EU as well as of Partners and supporters of the Partnership. </w:t>
      </w:r>
    </w:p>
    <w:p w14:paraId="7A5D10FD" w14:textId="77777777" w:rsidR="004E4378" w:rsidRDefault="004E4378">
      <w:pPr>
        <w:spacing w:after="200" w:line="276" w:lineRule="auto"/>
        <w:rPr>
          <w:rFonts w:ascii="Segoe UI" w:hAnsi="Segoe UI" w:cs="Segoe UI"/>
          <w:b/>
          <w:color w:val="04A8A4"/>
          <w:sz w:val="20"/>
          <w:lang w:val="en-GB"/>
        </w:rPr>
      </w:pPr>
      <w:r>
        <w:rPr>
          <w:rFonts w:ascii="Segoe UI" w:hAnsi="Segoe UI" w:cs="Segoe UI"/>
          <w:b/>
          <w:color w:val="04A8A4"/>
          <w:sz w:val="20"/>
          <w:lang w:val="en-GB"/>
        </w:rPr>
        <w:br w:type="page"/>
      </w:r>
    </w:p>
    <w:p w14:paraId="5321267B" w14:textId="4151CE1D" w:rsidR="00C24DF1" w:rsidRPr="009F1CE2" w:rsidRDefault="00C24DF1" w:rsidP="009F1CE2">
      <w:pPr>
        <w:pStyle w:val="Listenabsatz"/>
        <w:numPr>
          <w:ilvl w:val="0"/>
          <w:numId w:val="19"/>
        </w:numPr>
        <w:spacing w:before="100" w:beforeAutospacing="1" w:after="100" w:afterAutospacing="1" w:line="312" w:lineRule="auto"/>
        <w:ind w:left="426"/>
        <w:contextualSpacing w:val="0"/>
        <w:rPr>
          <w:rFonts w:ascii="Segoe UI" w:hAnsi="Segoe UI" w:cs="Segoe UI"/>
          <w:b/>
          <w:color w:val="04A8A4"/>
          <w:sz w:val="20"/>
          <w:szCs w:val="22"/>
          <w:lang w:val="en-GB"/>
        </w:rPr>
      </w:pPr>
      <w:r w:rsidRPr="009F1CE2">
        <w:rPr>
          <w:rFonts w:ascii="Segoe UI" w:hAnsi="Segoe UI" w:cs="Segoe UI"/>
          <w:b/>
          <w:color w:val="04A8A4"/>
          <w:sz w:val="20"/>
          <w:szCs w:val="22"/>
          <w:lang w:val="en-GB"/>
        </w:rPr>
        <w:t xml:space="preserve">Culture and cultural heritage support SOCIAL INCLUSION AND TERRITORIAL COEHSION </w:t>
      </w:r>
    </w:p>
    <w:p w14:paraId="22BA1D18" w14:textId="77777777"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 xml:space="preserve">Through multi-sectorial integrated territorial policies, the heritage, both built and natural, is a driving factor for both social cohesion and profitable long-lasting development. Heritage plays a key role in integrated sustainable territorial/urban development. Rehabilitating spaces through the recognition of the built and natural specificities of the places gathered from collaborative processes with the local communities means: i) building wealth without consuming land and ii) enhancing places (open areas or buildings) recognised as part of the local identity, otherwise named “common goods” (also mentioned in the New Leipzig Charter). </w:t>
      </w:r>
    </w:p>
    <w:p w14:paraId="58FAF0FE" w14:textId="20C9A254"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 xml:space="preserve">Fostering a sound integrated sustainable territorial/urban regeneration means connecting the place-based and the people-based approaches: paying particular attention to the local know-how and creativity, this is to say the smart specialisation strategies of a specific place (being part of the intangible heritage), the quality of the habitat and the landscape (being part of the built and natural heritage), and the re-creation or recognition of the identities of places and people. Ensuring access, use and production of the heritage as a collective good means making </w:t>
      </w:r>
      <w:r w:rsidR="0020009D">
        <w:rPr>
          <w:rFonts w:ascii="Segoe UI" w:eastAsia="Calibri" w:hAnsi="Segoe UI" w:cs="Segoe UI"/>
          <w:sz w:val="20"/>
          <w:lang w:val="en-GB"/>
        </w:rPr>
        <w:t>C</w:t>
      </w:r>
      <w:r w:rsidRPr="009F1CE2">
        <w:rPr>
          <w:rFonts w:ascii="Segoe UI" w:eastAsia="Calibri" w:hAnsi="Segoe UI" w:cs="Segoe UI"/>
          <w:sz w:val="20"/>
          <w:lang w:val="en-GB"/>
        </w:rPr>
        <w:t xml:space="preserve">ulture and </w:t>
      </w:r>
      <w:r w:rsidR="0020009D">
        <w:rPr>
          <w:rFonts w:ascii="Segoe UI" w:eastAsia="Calibri" w:hAnsi="Segoe UI" w:cs="Segoe UI"/>
          <w:sz w:val="20"/>
          <w:lang w:val="en-GB"/>
        </w:rPr>
        <w:t>H</w:t>
      </w:r>
      <w:r w:rsidRPr="009F1CE2">
        <w:rPr>
          <w:rFonts w:ascii="Segoe UI" w:eastAsia="Calibri" w:hAnsi="Segoe UI" w:cs="Segoe UI"/>
          <w:sz w:val="20"/>
          <w:lang w:val="en-GB"/>
        </w:rPr>
        <w:t xml:space="preserve">eritage more usable by and accessible to all social groups. </w:t>
      </w:r>
    </w:p>
    <w:p w14:paraId="1A2B97D3" w14:textId="088C0258" w:rsidR="00C24DF1" w:rsidRPr="009F1CE2" w:rsidRDefault="00C24DF1"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As a result, it is important to give the appropriate major role to Culture and Cultural Heritage as driving tools to foster sound sustainable territorial/urban development.</w:t>
      </w:r>
    </w:p>
    <w:p w14:paraId="0A2749FC" w14:textId="3C23C1F2" w:rsidR="00C24DF1" w:rsidRPr="009F1CE2" w:rsidRDefault="00C24DF1" w:rsidP="009F1CE2">
      <w:pPr>
        <w:pStyle w:val="Listenabsatz"/>
        <w:numPr>
          <w:ilvl w:val="0"/>
          <w:numId w:val="19"/>
        </w:numPr>
        <w:spacing w:before="100" w:beforeAutospacing="1" w:after="100" w:afterAutospacing="1" w:line="312" w:lineRule="auto"/>
        <w:ind w:left="426"/>
        <w:contextualSpacing w:val="0"/>
        <w:rPr>
          <w:rFonts w:ascii="Segoe UI" w:hAnsi="Segoe UI" w:cs="Segoe UI"/>
          <w:b/>
          <w:color w:val="04A8A4"/>
          <w:sz w:val="20"/>
          <w:szCs w:val="22"/>
          <w:lang w:val="en-GB"/>
        </w:rPr>
      </w:pPr>
      <w:r w:rsidRPr="009F1CE2">
        <w:rPr>
          <w:rFonts w:ascii="Segoe UI" w:hAnsi="Segoe UI" w:cs="Segoe UI"/>
          <w:b/>
          <w:color w:val="04A8A4"/>
          <w:sz w:val="20"/>
          <w:szCs w:val="22"/>
          <w:lang w:val="en-GB"/>
        </w:rPr>
        <w:t>Culture and cultural heritage support the BUILDING OF IDENTITIY AND DEMOCRACY</w:t>
      </w:r>
    </w:p>
    <w:p w14:paraId="3C5CFE17" w14:textId="616EE056" w:rsidR="006E0D42" w:rsidRPr="009F1CE2" w:rsidRDefault="006E0D42" w:rsidP="009F1CE2">
      <w:pPr>
        <w:spacing w:before="100" w:beforeAutospacing="1" w:after="100" w:afterAutospacing="1" w:line="312" w:lineRule="auto"/>
        <w:rPr>
          <w:rFonts w:ascii="Segoe UI" w:eastAsia="Times New Roman" w:hAnsi="Segoe UI" w:cs="Segoe UI"/>
          <w:sz w:val="20"/>
          <w:lang w:val="en-GB" w:eastAsia="nl-NL"/>
        </w:rPr>
      </w:pPr>
      <w:r w:rsidRPr="009F1CE2">
        <w:rPr>
          <w:rFonts w:ascii="Segoe UI" w:eastAsia="Times New Roman" w:hAnsi="Segoe UI" w:cs="Segoe UI"/>
          <w:sz w:val="20"/>
          <w:lang w:val="en-GB" w:eastAsia="nl-NL"/>
        </w:rPr>
        <w:t xml:space="preserve">Culture and Cultural Heritage can make fundamental contributions to building and protecting democracy in Europe on various levels: The joint history with its connecting events are the cornerstones for European democratic values and have manifested themselves in the built, tangible but also the intangible heritage. </w:t>
      </w:r>
    </w:p>
    <w:p w14:paraId="568C9BDC" w14:textId="77777777" w:rsidR="006E0D42" w:rsidRPr="009F1CE2" w:rsidRDefault="006E0D42" w:rsidP="009F1CE2">
      <w:pPr>
        <w:spacing w:before="100" w:beforeAutospacing="1" w:after="100" w:afterAutospacing="1" w:line="312" w:lineRule="auto"/>
        <w:rPr>
          <w:rFonts w:ascii="Segoe UI" w:eastAsia="Times New Roman" w:hAnsi="Segoe UI" w:cs="Segoe UI"/>
          <w:sz w:val="20"/>
          <w:lang w:val="en-GB" w:eastAsia="nl-NL"/>
        </w:rPr>
      </w:pPr>
      <w:r w:rsidRPr="009F1CE2">
        <w:rPr>
          <w:rFonts w:ascii="Segoe UI" w:eastAsia="Times New Roman" w:hAnsi="Segoe UI" w:cs="Segoe UI"/>
          <w:sz w:val="20"/>
          <w:lang w:val="en-GB" w:eastAsia="nl-NL"/>
        </w:rPr>
        <w:t xml:space="preserve">This holds particularly true for public spaces – these complex, multi-layered spaces are places of freedom of expression and places where democracy is lived and strengthened. These qualities are unique and very characteristic for the European city, and they are deeply rooted in Culture and Cultural Heritage as well. For instance, public libraries increasingly expand the public realm described above and also exemplify these values – as places of education, meeting and participation. </w:t>
      </w:r>
    </w:p>
    <w:p w14:paraId="6B442927" w14:textId="77777777" w:rsidR="006E0D42" w:rsidRPr="009F1CE2" w:rsidRDefault="006E0D42" w:rsidP="009F1CE2">
      <w:pPr>
        <w:spacing w:before="100" w:beforeAutospacing="1" w:after="100" w:afterAutospacing="1" w:line="312" w:lineRule="auto"/>
        <w:rPr>
          <w:rFonts w:ascii="Segoe UI" w:eastAsia="Calibri" w:hAnsi="Segoe UI" w:cs="Segoe UI"/>
          <w:sz w:val="20"/>
          <w:lang w:val="en-GB"/>
        </w:rPr>
      </w:pPr>
      <w:r w:rsidRPr="009F1CE2">
        <w:rPr>
          <w:rFonts w:ascii="Segoe UI" w:eastAsia="Calibri" w:hAnsi="Segoe UI" w:cs="Segoe UI"/>
          <w:sz w:val="20"/>
          <w:lang w:val="en-GB"/>
        </w:rPr>
        <w:t xml:space="preserve">In addition, dealing with the different and differently assessed cultural inheritances from this continent’s past not only fulfils a compulsory task of political, cultural and historical education and to the communication of history in the EU. It also contributes to educational work in the service of our European dialogue and integration. </w:t>
      </w:r>
    </w:p>
    <w:p w14:paraId="697F8110" w14:textId="0355F083" w:rsidR="005D4342" w:rsidRDefault="005D4342" w:rsidP="00280A4E">
      <w:pPr>
        <w:spacing w:after="120" w:line="288" w:lineRule="auto"/>
        <w:rPr>
          <w:rFonts w:ascii="Arial" w:hAnsi="Arial" w:cs="Arial"/>
          <w:lang w:val="en-GB"/>
        </w:rPr>
      </w:pPr>
      <w:r>
        <w:rPr>
          <w:rFonts w:ascii="Arial" w:hAnsi="Arial" w:cs="Arial"/>
          <w:lang w:val="en-GB"/>
        </w:rPr>
        <w:br w:type="page"/>
      </w:r>
    </w:p>
    <w:p w14:paraId="1BCC105E" w14:textId="637C0D39" w:rsidR="006E0D42" w:rsidRPr="00055451" w:rsidRDefault="005D4342" w:rsidP="00055451">
      <w:pPr>
        <w:spacing w:line="280" w:lineRule="atLeast"/>
        <w:rPr>
          <w:rFonts w:ascii="Segoe UI" w:hAnsi="Segoe UI" w:cs="Segoe UI"/>
          <w:sz w:val="20"/>
          <w:lang w:val="en-GB"/>
        </w:rPr>
      </w:pPr>
      <w:r w:rsidRPr="00055451">
        <w:rPr>
          <w:rFonts w:ascii="Segoe UI" w:hAnsi="Segoe UI" w:cs="Segoe UI"/>
          <w:sz w:val="20"/>
          <w:lang w:val="en-GB"/>
        </w:rPr>
        <w:t xml:space="preserve">ANNEX </w:t>
      </w:r>
    </w:p>
    <w:p w14:paraId="45817A1C" w14:textId="469C1EA2" w:rsidR="005D4342" w:rsidRPr="009F1CE2" w:rsidRDefault="005D4342" w:rsidP="00280A4E">
      <w:pPr>
        <w:spacing w:line="288" w:lineRule="auto"/>
        <w:rPr>
          <w:rFonts w:ascii="Segoe UI" w:hAnsi="Segoe UI" w:cs="Segoe UI"/>
          <w:lang w:val="en-GB"/>
        </w:rPr>
      </w:pPr>
    </w:p>
    <w:p w14:paraId="751666D1" w14:textId="77777777" w:rsidR="00E92BD6" w:rsidRPr="009F1CE2" w:rsidRDefault="00E92BD6" w:rsidP="00E92BD6">
      <w:pPr>
        <w:spacing w:line="280" w:lineRule="atLeast"/>
        <w:jc w:val="center"/>
        <w:rPr>
          <w:rFonts w:ascii="Segoe UI" w:hAnsi="Segoe UI" w:cs="Segoe UI"/>
          <w:b/>
          <w:color w:val="04A8A4"/>
          <w:lang w:val="en-GB"/>
        </w:rPr>
      </w:pPr>
      <w:r w:rsidRPr="009F1CE2">
        <w:rPr>
          <w:rFonts w:ascii="Segoe UI" w:hAnsi="Segoe UI" w:cs="Segoe UI"/>
          <w:b/>
          <w:color w:val="04A8A4"/>
          <w:sz w:val="36"/>
          <w:szCs w:val="28"/>
          <w:lang w:val="en-GB"/>
        </w:rPr>
        <w:t>Conclusions</w:t>
      </w:r>
      <w:r w:rsidRPr="009F1CE2">
        <w:rPr>
          <w:rFonts w:ascii="Segoe UI" w:hAnsi="Segoe UI" w:cs="Segoe UI"/>
          <w:b/>
          <w:color w:val="04A8A4"/>
          <w:sz w:val="28"/>
          <w:szCs w:val="28"/>
          <w:lang w:val="en-GB"/>
        </w:rPr>
        <w:br/>
      </w:r>
      <w:r w:rsidRPr="009F1CE2">
        <w:rPr>
          <w:rFonts w:ascii="Segoe UI" w:hAnsi="Segoe UI" w:cs="Segoe UI"/>
          <w:b/>
          <w:color w:val="04A8A4"/>
          <w:lang w:val="en-GB"/>
        </w:rPr>
        <w:t>of the Digital Forum and on the Action Plan</w:t>
      </w:r>
      <w:r w:rsidRPr="009F1CE2">
        <w:rPr>
          <w:rFonts w:ascii="Segoe UI" w:hAnsi="Segoe UI" w:cs="Segoe UI"/>
          <w:b/>
          <w:color w:val="04A8A4"/>
          <w:lang w:val="en-GB"/>
        </w:rPr>
        <w:br/>
        <w:t xml:space="preserve">“Urban Agenda for the EU – Culture and Cultural Heritage” </w:t>
      </w:r>
    </w:p>
    <w:p w14:paraId="77735915" w14:textId="77777777" w:rsidR="00E92BD6" w:rsidRPr="009F1CE2" w:rsidRDefault="00E92BD6" w:rsidP="00E92BD6">
      <w:pPr>
        <w:spacing w:line="280" w:lineRule="atLeast"/>
        <w:rPr>
          <w:rFonts w:ascii="Segoe UI" w:hAnsi="Segoe UI" w:cs="Segoe UI"/>
          <w:i/>
          <w:lang w:val="en-GB"/>
        </w:rPr>
      </w:pPr>
    </w:p>
    <w:p w14:paraId="1F2D6FE5" w14:textId="77777777" w:rsidR="00E92BD6" w:rsidRPr="009F1CE2" w:rsidRDefault="00E92BD6" w:rsidP="00E92BD6">
      <w:pPr>
        <w:spacing w:line="280" w:lineRule="atLeast"/>
        <w:rPr>
          <w:rFonts w:ascii="Segoe UI" w:hAnsi="Segoe UI" w:cs="Segoe UI"/>
          <w:i/>
          <w:sz w:val="18"/>
          <w:szCs w:val="18"/>
          <w:lang w:val="en-GB"/>
        </w:rPr>
      </w:pPr>
      <w:r w:rsidRPr="009F1CE2">
        <w:rPr>
          <w:rFonts w:ascii="Segoe UI" w:hAnsi="Segoe UI" w:cs="Segoe UI"/>
          <w:i/>
          <w:sz w:val="18"/>
          <w:szCs w:val="18"/>
          <w:lang w:val="en-GB"/>
        </w:rPr>
        <w:t xml:space="preserve">The German Federal Ministry for the Interior, Building and Community, jointly with the Italian Ministry of Culture and the Italian Governmental Agency for Territorial Cohesion as coordinators of the Partnership “Culture and Cultural Heritage” in the Urban Agenda for the EU, hosted the </w:t>
      </w:r>
      <w:r w:rsidRPr="009F1CE2">
        <w:rPr>
          <w:rFonts w:ascii="Segoe UI" w:hAnsi="Segoe UI" w:cs="Segoe UI"/>
          <w:b/>
          <w:i/>
          <w:sz w:val="18"/>
          <w:szCs w:val="18"/>
          <w:lang w:val="en-GB"/>
        </w:rPr>
        <w:t xml:space="preserve">Digital Forum “Urban Agenda for the EU – Culture and Cultural Heritage in Europe” </w:t>
      </w:r>
      <w:r w:rsidRPr="009F1CE2">
        <w:rPr>
          <w:rFonts w:ascii="Segoe UI" w:hAnsi="Segoe UI" w:cs="Segoe UI"/>
          <w:i/>
          <w:sz w:val="18"/>
          <w:szCs w:val="18"/>
          <w:lang w:val="en-GB"/>
        </w:rPr>
        <w:t xml:space="preserve">on 24 and 25 November 2020 in Berlin. The conference was carried out as part of the German EU Presidency. The partnership presented its Action Plan with recommendations for culture and cultural heritage in Europe and reflected with around 160 participants and experts from 30 countries – from the fields of conservation and protection of cultural heritage, architecture, urban development, politics, local authorities and cultural services – on how to strengthen, promote and develop culture and cultural heritage in European cities and how culture and cultural heritage can make positive contributions on various levels. </w:t>
      </w:r>
    </w:p>
    <w:p w14:paraId="2D2A6202" w14:textId="77777777" w:rsidR="00E92BD6" w:rsidRPr="009F1CE2" w:rsidRDefault="00E92BD6" w:rsidP="00E92BD6">
      <w:pPr>
        <w:spacing w:line="280" w:lineRule="atLeast"/>
        <w:rPr>
          <w:rFonts w:ascii="Segoe UI" w:hAnsi="Segoe UI" w:cs="Segoe UI"/>
          <w:i/>
          <w:sz w:val="18"/>
          <w:szCs w:val="18"/>
          <w:lang w:val="en-GB"/>
        </w:rPr>
      </w:pPr>
    </w:p>
    <w:p w14:paraId="4DFEBAF2" w14:textId="77777777" w:rsidR="00E92BD6" w:rsidRPr="009F1CE2" w:rsidRDefault="00E92BD6" w:rsidP="00E92BD6">
      <w:pPr>
        <w:spacing w:line="280" w:lineRule="atLeast"/>
        <w:rPr>
          <w:rFonts w:ascii="Segoe UI" w:hAnsi="Segoe UI" w:cs="Segoe UI"/>
          <w:lang w:val="en-GB"/>
        </w:rPr>
      </w:pPr>
      <w:r w:rsidRPr="009F1CE2">
        <w:rPr>
          <w:rFonts w:ascii="Segoe UI" w:hAnsi="Segoe UI" w:cs="Segoe UI"/>
          <w:lang w:val="en-GB"/>
        </w:rPr>
        <w:tab/>
      </w:r>
      <w:r w:rsidRPr="009F1CE2">
        <w:rPr>
          <w:rFonts w:ascii="Segoe UI" w:hAnsi="Segoe UI" w:cs="Segoe UI"/>
          <w:lang w:val="en-GB"/>
        </w:rPr>
        <w:tab/>
      </w:r>
      <w:r w:rsidRPr="009F1CE2">
        <w:rPr>
          <w:rFonts w:ascii="Segoe UI" w:hAnsi="Segoe UI" w:cs="Segoe UI"/>
          <w:lang w:val="en-GB"/>
        </w:rPr>
        <w:tab/>
        <w:t>********************************************************</w:t>
      </w:r>
    </w:p>
    <w:p w14:paraId="4056B60C" w14:textId="77777777" w:rsidR="00E92BD6" w:rsidRPr="009F1CE2" w:rsidRDefault="00E92BD6" w:rsidP="009F1CE2">
      <w:pPr>
        <w:spacing w:before="100" w:beforeAutospacing="1" w:after="100" w:afterAutospacing="1" w:line="312" w:lineRule="auto"/>
        <w:rPr>
          <w:rFonts w:ascii="Segoe UI" w:hAnsi="Segoe UI" w:cs="Segoe UI"/>
          <w:color w:val="000000" w:themeColor="text1"/>
          <w:sz w:val="20"/>
          <w:szCs w:val="20"/>
          <w:lang w:val="en-GB"/>
        </w:rPr>
      </w:pPr>
      <w:r w:rsidRPr="009F1CE2">
        <w:rPr>
          <w:rFonts w:ascii="Segoe UI" w:hAnsi="Segoe UI" w:cs="Segoe UI"/>
          <w:sz w:val="20"/>
          <w:szCs w:val="20"/>
          <w:lang w:val="en-GB"/>
        </w:rPr>
        <w:t xml:space="preserve">In today’s Europe, about 76% of the population lives in urban areas. Cities have become the frontiers in facing current challenges like migration, demographic and climate change, new concepts of mobility, growing tourism and digital innovation. Added to this, the current challenge of the pandemic considerably affects the cultural life of cities. The development of cultural heritage, which preserves culture and the quality of the landscape and the built environment, is not an objective only in itself, but is rather a powerful tool aimed at achieving </w:t>
      </w:r>
      <w:r w:rsidRPr="009F1CE2">
        <w:rPr>
          <w:rFonts w:ascii="Segoe UI" w:hAnsi="Segoe UI" w:cs="Segoe UI"/>
          <w:b/>
          <w:sz w:val="20"/>
          <w:szCs w:val="20"/>
          <w:lang w:val="en-GB"/>
        </w:rPr>
        <w:t>social, ecological and economic goals</w:t>
      </w:r>
      <w:r w:rsidRPr="009F1CE2">
        <w:rPr>
          <w:rFonts w:ascii="Segoe UI" w:hAnsi="Segoe UI" w:cs="Segoe UI"/>
          <w:sz w:val="20"/>
          <w:szCs w:val="20"/>
          <w:lang w:val="en-GB"/>
        </w:rPr>
        <w:t>. The partnership’s Action Plan</w:t>
      </w:r>
      <w:r w:rsidRPr="009F1CE2">
        <w:rPr>
          <w:rFonts w:ascii="Segoe UI" w:hAnsi="Segoe UI" w:cs="Segoe UI"/>
          <w:color w:val="000000" w:themeColor="text1"/>
          <w:sz w:val="20"/>
          <w:szCs w:val="20"/>
          <w:lang w:val="en-GB"/>
        </w:rPr>
        <w:t xml:space="preserve"> is based on these considerations and addresses relevant current challenges in the fields of culture and cultural heritage in Europe.</w:t>
      </w:r>
    </w:p>
    <w:p w14:paraId="6EBFC739" w14:textId="77777777" w:rsidR="00E92BD6" w:rsidRPr="009F1CE2" w:rsidRDefault="00E92BD6" w:rsidP="009F1CE2">
      <w:pPr>
        <w:spacing w:before="100" w:beforeAutospacing="1" w:after="100" w:afterAutospacing="1" w:line="312" w:lineRule="auto"/>
        <w:rPr>
          <w:rFonts w:ascii="Segoe UI" w:hAnsi="Segoe UI" w:cs="Segoe UI"/>
          <w:b/>
          <w:color w:val="04A8A4"/>
          <w:sz w:val="20"/>
          <w:szCs w:val="20"/>
        </w:rPr>
      </w:pPr>
      <w:r w:rsidRPr="009F1CE2">
        <w:rPr>
          <w:rFonts w:ascii="Segoe UI" w:hAnsi="Segoe UI" w:cs="Segoe UI"/>
          <w:b/>
          <w:color w:val="04A8A4"/>
          <w:sz w:val="20"/>
          <w:szCs w:val="20"/>
        </w:rPr>
        <w:t xml:space="preserve">Conference </w:t>
      </w:r>
      <w:proofErr w:type="spellStart"/>
      <w:r w:rsidRPr="009F1CE2">
        <w:rPr>
          <w:rFonts w:ascii="Segoe UI" w:hAnsi="Segoe UI" w:cs="Segoe UI"/>
          <w:b/>
          <w:color w:val="04A8A4"/>
          <w:sz w:val="20"/>
          <w:szCs w:val="20"/>
        </w:rPr>
        <w:t>participants</w:t>
      </w:r>
      <w:proofErr w:type="spellEnd"/>
      <w:r w:rsidRPr="009F1CE2">
        <w:rPr>
          <w:rFonts w:ascii="Segoe UI" w:hAnsi="Segoe UI" w:cs="Segoe UI"/>
          <w:b/>
          <w:color w:val="04A8A4"/>
          <w:sz w:val="20"/>
          <w:szCs w:val="20"/>
        </w:rPr>
        <w:t xml:space="preserve"> </w:t>
      </w:r>
      <w:proofErr w:type="spellStart"/>
      <w:r w:rsidRPr="009F1CE2">
        <w:rPr>
          <w:rFonts w:ascii="Segoe UI" w:hAnsi="Segoe UI" w:cs="Segoe UI"/>
          <w:b/>
          <w:color w:val="04A8A4"/>
          <w:sz w:val="20"/>
          <w:szCs w:val="20"/>
          <w:u w:val="single"/>
        </w:rPr>
        <w:t>note</w:t>
      </w:r>
      <w:proofErr w:type="spellEnd"/>
      <w:r w:rsidRPr="009F1CE2">
        <w:rPr>
          <w:rFonts w:ascii="Segoe UI" w:hAnsi="Segoe UI" w:cs="Segoe UI"/>
          <w:b/>
          <w:color w:val="04A8A4"/>
          <w:sz w:val="20"/>
          <w:szCs w:val="20"/>
          <w:u w:val="single"/>
        </w:rPr>
        <w:t xml:space="preserve"> </w:t>
      </w:r>
      <w:proofErr w:type="spellStart"/>
      <w:r w:rsidRPr="009F1CE2">
        <w:rPr>
          <w:rFonts w:ascii="Segoe UI" w:hAnsi="Segoe UI" w:cs="Segoe UI"/>
          <w:b/>
          <w:color w:val="04A8A4"/>
          <w:sz w:val="20"/>
          <w:szCs w:val="20"/>
          <w:u w:val="single"/>
        </w:rPr>
        <w:t>that</w:t>
      </w:r>
      <w:proofErr w:type="spellEnd"/>
      <w:r w:rsidRPr="009F1CE2">
        <w:rPr>
          <w:rFonts w:ascii="Segoe UI" w:hAnsi="Segoe UI" w:cs="Segoe UI"/>
          <w:b/>
          <w:color w:val="04A8A4"/>
          <w:sz w:val="20"/>
          <w:szCs w:val="20"/>
        </w:rPr>
        <w:t xml:space="preserve">: </w:t>
      </w:r>
    </w:p>
    <w:p w14:paraId="4E4AC367"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Culture, cultural services and cultural heritage are key to make cities attractive and dynamic, and play a central role in urban development and regeneration (“culture as renewable energy”);</w:t>
      </w:r>
    </w:p>
    <w:p w14:paraId="25371D43"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Culture and cultural heritage make fundamental contributions to shaping identity and protecting democratic values in Europe; </w:t>
      </w:r>
    </w:p>
    <w:p w14:paraId="4E6A5AD2"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European identity and memory are based on the European city’s large variety of tangible and intangible heritage, with its different time layers including recent periods; this heritage gains value through local communities and is manifested in local know-how and traditions;</w:t>
      </w:r>
    </w:p>
    <w:p w14:paraId="612B0F11"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Culture and cultural heritage are embedded in the identity of local communities, are crucial driving factors for cohesion policy, and are structural components of urban policy;</w:t>
      </w:r>
    </w:p>
    <w:p w14:paraId="4BEDE4C7"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color w:val="000000" w:themeColor="text1"/>
          <w:sz w:val="20"/>
          <w:szCs w:val="20"/>
          <w:lang w:val="en-GB"/>
        </w:rPr>
        <w:t>A high-quality natural and built environment as well as heritage contribute to the formation of more sustainable and inclusive societies that are respectful of cultural diversity, social equity and cohesion, and individual and community well-being;</w:t>
      </w:r>
    </w:p>
    <w:p w14:paraId="006E8BD3"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color w:val="000000" w:themeColor="text1"/>
          <w:sz w:val="20"/>
          <w:szCs w:val="20"/>
          <w:lang w:val="en-GB"/>
        </w:rPr>
        <w:t>Due to the complexity of urban development, planning processes require integrated and participatory approaches based on cultural heritage;</w:t>
      </w:r>
    </w:p>
    <w:p w14:paraId="2BF6D5DA"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Urban development orientated to the common good and social equity should focus on the existing </w:t>
      </w:r>
      <w:r w:rsidRPr="009F1CE2">
        <w:rPr>
          <w:rFonts w:ascii="Segoe UI" w:hAnsi="Segoe UI" w:cs="Segoe UI"/>
          <w:color w:val="000000" w:themeColor="text1"/>
          <w:sz w:val="20"/>
          <w:szCs w:val="20"/>
          <w:lang w:val="en-GB"/>
        </w:rPr>
        <w:t xml:space="preserve">building </w:t>
      </w:r>
      <w:r w:rsidRPr="009F1CE2">
        <w:rPr>
          <w:rFonts w:ascii="Segoe UI" w:hAnsi="Segoe UI" w:cs="Segoe UI"/>
          <w:sz w:val="20"/>
          <w:szCs w:val="20"/>
          <w:lang w:val="en-GB"/>
        </w:rPr>
        <w:t>stock and on existing territorial structures;</w:t>
      </w:r>
    </w:p>
    <w:p w14:paraId="3776C884" w14:textId="08948272"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Protection and development – bridging the past and the future – are not separate policies but are part of the same process to create civic identities and social growth while respecting the specific environment – the “</w:t>
      </w:r>
      <w:proofErr w:type="spellStart"/>
      <w:r w:rsidRPr="009F1CE2">
        <w:rPr>
          <w:rFonts w:ascii="Segoe UI" w:hAnsi="Segoe UI" w:cs="Segoe UI"/>
          <w:sz w:val="20"/>
          <w:szCs w:val="20"/>
          <w:lang w:val="en-GB"/>
        </w:rPr>
        <w:t>milieux</w:t>
      </w:r>
      <w:proofErr w:type="spellEnd"/>
      <w:r w:rsidRPr="009F1CE2">
        <w:rPr>
          <w:rFonts w:ascii="Segoe UI" w:hAnsi="Segoe UI" w:cs="Segoe UI"/>
          <w:sz w:val="20"/>
          <w:szCs w:val="20"/>
          <w:lang w:val="en-GB"/>
        </w:rPr>
        <w:t>” – of a given place;</w:t>
      </w:r>
    </w:p>
    <w:p w14:paraId="62F73765"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The cultural sector as well as the protection and further development of cultural heritage need constant public support, especially at the local level through appropriate integrated urban policies;</w:t>
      </w:r>
    </w:p>
    <w:p w14:paraId="41151221"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Cultural services and cultural professionals contribute greatly to </w:t>
      </w:r>
      <w:r w:rsidRPr="009F1CE2">
        <w:rPr>
          <w:rFonts w:ascii="Segoe UI" w:hAnsi="Segoe UI" w:cs="Segoe UI"/>
          <w:color w:val="000000" w:themeColor="text1"/>
          <w:sz w:val="20"/>
          <w:szCs w:val="20"/>
          <w:lang w:val="en-GB"/>
        </w:rPr>
        <w:t xml:space="preserve">social equity, </w:t>
      </w:r>
      <w:r w:rsidRPr="009F1CE2">
        <w:rPr>
          <w:rFonts w:ascii="Segoe UI" w:hAnsi="Segoe UI" w:cs="Segoe UI"/>
          <w:sz w:val="20"/>
          <w:szCs w:val="20"/>
          <w:lang w:val="en-GB"/>
        </w:rPr>
        <w:t xml:space="preserve">inclusion, </w:t>
      </w:r>
      <w:r w:rsidRPr="009F1CE2">
        <w:rPr>
          <w:rFonts w:ascii="Segoe UI" w:hAnsi="Segoe UI" w:cs="Segoe UI"/>
          <w:color w:val="000000" w:themeColor="text1"/>
          <w:sz w:val="20"/>
          <w:szCs w:val="20"/>
          <w:lang w:val="en-GB"/>
        </w:rPr>
        <w:t>cohesion,</w:t>
      </w:r>
      <w:r w:rsidRPr="009F1CE2">
        <w:rPr>
          <w:rFonts w:ascii="Segoe UI" w:hAnsi="Segoe UI" w:cs="Segoe UI"/>
          <w:sz w:val="20"/>
          <w:szCs w:val="20"/>
          <w:lang w:val="en-GB"/>
        </w:rPr>
        <w:t xml:space="preserve"> and education as well as </w:t>
      </w:r>
      <w:r w:rsidRPr="009F1CE2">
        <w:rPr>
          <w:rFonts w:ascii="Segoe UI" w:hAnsi="Segoe UI" w:cs="Segoe UI"/>
          <w:color w:val="000000" w:themeColor="text1"/>
          <w:sz w:val="20"/>
          <w:szCs w:val="20"/>
          <w:lang w:val="en-GB"/>
        </w:rPr>
        <w:t xml:space="preserve">individual and community </w:t>
      </w:r>
      <w:r w:rsidRPr="009F1CE2">
        <w:rPr>
          <w:rFonts w:ascii="Segoe UI" w:hAnsi="Segoe UI" w:cs="Segoe UI"/>
          <w:sz w:val="20"/>
          <w:szCs w:val="20"/>
          <w:lang w:val="en-GB"/>
        </w:rPr>
        <w:t xml:space="preserve">well-being, and should be considered key drivers of sustainable development processes; </w:t>
      </w:r>
    </w:p>
    <w:p w14:paraId="6065602A"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Cultural and natural heritage play an important role in strengthening urban resilience; importantly, cultural heritage protection requires integrated disaster risk management and climate change adaptation measures;</w:t>
      </w:r>
    </w:p>
    <w:p w14:paraId="2C2725D8" w14:textId="77777777" w:rsidR="00E92BD6" w:rsidRPr="009F1CE2" w:rsidRDefault="00E92BD6" w:rsidP="009F1CE2">
      <w:pPr>
        <w:pStyle w:val="Listenabsatz"/>
        <w:numPr>
          <w:ilvl w:val="0"/>
          <w:numId w:val="33"/>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European conventions on culture and cultural heritage [e.g. Paris 1954, Granada 1985, Valletta 1992, Faro 2005, Davos 2018] play a fundamental role in stimulating heritage-led and people-orientated urban development policy in Europe. </w:t>
      </w:r>
    </w:p>
    <w:p w14:paraId="5814C4B9" w14:textId="77777777" w:rsidR="00E92BD6" w:rsidRPr="009F1CE2" w:rsidRDefault="00E92BD6" w:rsidP="009F1CE2">
      <w:pPr>
        <w:spacing w:before="100" w:beforeAutospacing="1" w:after="100" w:afterAutospacing="1" w:line="312" w:lineRule="auto"/>
        <w:rPr>
          <w:rFonts w:ascii="Segoe UI" w:hAnsi="Segoe UI" w:cs="Segoe UI"/>
          <w:b/>
          <w:color w:val="04A8A4"/>
          <w:sz w:val="20"/>
          <w:szCs w:val="20"/>
        </w:rPr>
      </w:pPr>
      <w:r w:rsidRPr="009F1CE2">
        <w:rPr>
          <w:rFonts w:ascii="Segoe UI" w:hAnsi="Segoe UI" w:cs="Segoe UI"/>
          <w:b/>
          <w:color w:val="04A8A4"/>
          <w:sz w:val="20"/>
          <w:szCs w:val="20"/>
        </w:rPr>
        <w:t xml:space="preserve">Conference </w:t>
      </w:r>
      <w:proofErr w:type="spellStart"/>
      <w:r w:rsidRPr="009F1CE2">
        <w:rPr>
          <w:rFonts w:ascii="Segoe UI" w:hAnsi="Segoe UI" w:cs="Segoe UI"/>
          <w:b/>
          <w:color w:val="04A8A4"/>
          <w:sz w:val="20"/>
          <w:szCs w:val="20"/>
        </w:rPr>
        <w:t>participants</w:t>
      </w:r>
      <w:proofErr w:type="spellEnd"/>
      <w:r w:rsidRPr="009F1CE2">
        <w:rPr>
          <w:rFonts w:ascii="Segoe UI" w:hAnsi="Segoe UI" w:cs="Segoe UI"/>
          <w:b/>
          <w:color w:val="04A8A4"/>
          <w:sz w:val="20"/>
          <w:szCs w:val="20"/>
        </w:rPr>
        <w:t xml:space="preserve"> </w:t>
      </w:r>
      <w:proofErr w:type="spellStart"/>
      <w:r w:rsidRPr="009F1CE2">
        <w:rPr>
          <w:rFonts w:ascii="Segoe UI" w:hAnsi="Segoe UI" w:cs="Segoe UI"/>
          <w:b/>
          <w:color w:val="04A8A4"/>
          <w:sz w:val="20"/>
          <w:szCs w:val="20"/>
          <w:u w:val="single"/>
        </w:rPr>
        <w:t>agree</w:t>
      </w:r>
      <w:proofErr w:type="spellEnd"/>
      <w:r w:rsidRPr="009F1CE2">
        <w:rPr>
          <w:rFonts w:ascii="Segoe UI" w:hAnsi="Segoe UI" w:cs="Segoe UI"/>
          <w:b/>
          <w:color w:val="04A8A4"/>
          <w:sz w:val="20"/>
          <w:szCs w:val="20"/>
        </w:rPr>
        <w:t>:</w:t>
      </w:r>
    </w:p>
    <w:p w14:paraId="2FCBC5D9" w14:textId="77777777" w:rsidR="00E92BD6" w:rsidRPr="009F1CE2" w:rsidRDefault="00E92BD6" w:rsidP="009F1CE2">
      <w:pPr>
        <w:pStyle w:val="Listenabsatz"/>
        <w:numPr>
          <w:ilvl w:val="0"/>
          <w:numId w:val="34"/>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A strong commitment to culture and cultural heritage and an openness for cooperative processes and new solutions is needed on all levels to address current challenges; </w:t>
      </w:r>
    </w:p>
    <w:p w14:paraId="3771EB1A" w14:textId="77777777" w:rsidR="00E92BD6" w:rsidRPr="009F1CE2" w:rsidRDefault="00E92BD6" w:rsidP="009F1CE2">
      <w:pPr>
        <w:pStyle w:val="Listenabsatz"/>
        <w:numPr>
          <w:ilvl w:val="0"/>
          <w:numId w:val="34"/>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To ensure inclusive and cohesive urban development based on collaborative processes focusing on the common good, as anchored in the New Leipzig Charter;</w:t>
      </w:r>
    </w:p>
    <w:p w14:paraId="2855130C" w14:textId="77777777" w:rsidR="00E92BD6" w:rsidRPr="009F1CE2" w:rsidRDefault="00E92BD6" w:rsidP="009F1CE2">
      <w:pPr>
        <w:pStyle w:val="Listenabsatz"/>
        <w:numPr>
          <w:ilvl w:val="0"/>
          <w:numId w:val="34"/>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To guarantee access, use and production of culture and heritage as a common good for all social groups; sustainable territorial and urban regeneration requires connecting place- and people-based approaches, as emphasised and enabled by the </w:t>
      </w:r>
      <w:r w:rsidRPr="009F1CE2">
        <w:rPr>
          <w:rFonts w:ascii="Segoe UI" w:hAnsi="Segoe UI" w:cs="Segoe UI"/>
          <w:color w:val="161616"/>
          <w:sz w:val="20"/>
          <w:szCs w:val="20"/>
          <w:shd w:val="clear" w:color="auto" w:fill="FFFFFF"/>
          <w:lang w:val="en-GB"/>
        </w:rPr>
        <w:t>Council of Europe Framework Convention on the Value of Cultural Heritage for Society [Faro 2005]</w:t>
      </w:r>
      <w:r w:rsidRPr="009F1CE2">
        <w:rPr>
          <w:rFonts w:ascii="Segoe UI" w:hAnsi="Segoe UI" w:cs="Segoe UI"/>
          <w:sz w:val="20"/>
          <w:szCs w:val="20"/>
          <w:lang w:val="en-GB"/>
        </w:rPr>
        <w:t>;</w:t>
      </w:r>
    </w:p>
    <w:p w14:paraId="62C87B97" w14:textId="77777777" w:rsidR="00E92BD6" w:rsidRPr="009F1CE2" w:rsidRDefault="00E92BD6" w:rsidP="009F1CE2">
      <w:pPr>
        <w:pStyle w:val="Listenabsatz"/>
        <w:numPr>
          <w:ilvl w:val="0"/>
          <w:numId w:val="34"/>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To protect and develop public spaces in European cities as complex, multi-layered areas and as places of social interaction where fundamental democratic values can be lived;</w:t>
      </w:r>
    </w:p>
    <w:p w14:paraId="403A2D97" w14:textId="77777777" w:rsidR="00E92BD6" w:rsidRPr="009F1CE2" w:rsidRDefault="00E92BD6" w:rsidP="009F1CE2">
      <w:pPr>
        <w:pStyle w:val="Listenabsatz"/>
        <w:numPr>
          <w:ilvl w:val="0"/>
          <w:numId w:val="34"/>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To foster a broader understanding of culture and cultural heritage, as cultural heritage in Europe includes formally protected heritage as well as buildings particularly worth preserving, “uncomfortable” heritage, landscapes, and public and open spaces, as well as intangible heritage;</w:t>
      </w:r>
    </w:p>
    <w:p w14:paraId="12F3DC9D" w14:textId="77777777" w:rsidR="00E92BD6" w:rsidRPr="009F1CE2" w:rsidRDefault="00E92BD6" w:rsidP="009F1CE2">
      <w:pPr>
        <w:pStyle w:val="Listenabsatz"/>
        <w:numPr>
          <w:ilvl w:val="0"/>
          <w:numId w:val="34"/>
        </w:numPr>
        <w:spacing w:before="100" w:beforeAutospacing="1" w:after="100" w:afterAutospacing="1" w:line="312" w:lineRule="auto"/>
        <w:contextualSpacing w:val="0"/>
        <w:rPr>
          <w:rFonts w:ascii="Segoe UI" w:hAnsi="Segoe UI" w:cs="Segoe UI"/>
          <w:sz w:val="20"/>
          <w:szCs w:val="20"/>
          <w:lang w:val="en-GB"/>
        </w:rPr>
      </w:pPr>
      <w:r w:rsidRPr="009F1CE2">
        <w:rPr>
          <w:rFonts w:ascii="Segoe UI" w:hAnsi="Segoe UI" w:cs="Segoe UI"/>
          <w:sz w:val="20"/>
          <w:szCs w:val="20"/>
          <w:lang w:val="en-GB"/>
        </w:rPr>
        <w:t xml:space="preserve">To focus on </w:t>
      </w:r>
      <w:r w:rsidRPr="009F1CE2">
        <w:rPr>
          <w:rFonts w:ascii="Segoe UI" w:eastAsia="Calibri" w:hAnsi="Segoe UI" w:cs="Segoe UI"/>
          <w:sz w:val="20"/>
          <w:szCs w:val="20"/>
          <w:lang w:val="en-GB"/>
        </w:rPr>
        <w:t xml:space="preserve">integrated approaches in urban development that harness culture and cultural heritage as a starting point and key driver; all relevant stakeholders in the city have to be actively involved; </w:t>
      </w:r>
    </w:p>
    <w:p w14:paraId="306335F3" w14:textId="77777777" w:rsidR="00E92BD6" w:rsidRPr="009F1CE2" w:rsidRDefault="00E92BD6" w:rsidP="009F1CE2">
      <w:pPr>
        <w:pStyle w:val="Listenabsatz"/>
        <w:numPr>
          <w:ilvl w:val="0"/>
          <w:numId w:val="34"/>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sz w:val="20"/>
          <w:szCs w:val="20"/>
          <w:lang w:val="en-GB"/>
        </w:rPr>
        <w:t>To strengthen culture and cultural heritage against man-made threats, pandemics and natural hazards to increase the European city’s resilience by increasing cooperation, building capacity and strengthening knowledge at the local level. This includes understanding and mitigating the risks that culture and cultural heritage face as well as integrating cultural heritage assets in disaster risk management plans and strategies.</w:t>
      </w:r>
    </w:p>
    <w:p w14:paraId="4794DDEE" w14:textId="77777777" w:rsidR="00E92BD6" w:rsidRPr="009F1CE2" w:rsidRDefault="00E92BD6" w:rsidP="009F1CE2">
      <w:pPr>
        <w:spacing w:before="100" w:beforeAutospacing="1" w:after="100" w:afterAutospacing="1" w:line="312" w:lineRule="auto"/>
        <w:rPr>
          <w:rFonts w:ascii="Segoe UI" w:hAnsi="Segoe UI" w:cs="Segoe UI"/>
          <w:color w:val="04A8A4"/>
          <w:sz w:val="20"/>
          <w:szCs w:val="20"/>
        </w:rPr>
      </w:pPr>
      <w:r w:rsidRPr="009F1CE2">
        <w:rPr>
          <w:rFonts w:ascii="Segoe UI" w:hAnsi="Segoe UI" w:cs="Segoe UI"/>
          <w:b/>
          <w:color w:val="04A8A4"/>
          <w:sz w:val="20"/>
          <w:szCs w:val="20"/>
        </w:rPr>
        <w:t xml:space="preserve">Conference </w:t>
      </w:r>
      <w:proofErr w:type="spellStart"/>
      <w:r w:rsidRPr="009F1CE2">
        <w:rPr>
          <w:rFonts w:ascii="Segoe UI" w:hAnsi="Segoe UI" w:cs="Segoe UI"/>
          <w:b/>
          <w:color w:val="04A8A4"/>
          <w:sz w:val="20"/>
          <w:szCs w:val="20"/>
        </w:rPr>
        <w:t>participants</w:t>
      </w:r>
      <w:proofErr w:type="spellEnd"/>
      <w:r w:rsidRPr="009F1CE2">
        <w:rPr>
          <w:rFonts w:ascii="Segoe UI" w:hAnsi="Segoe UI" w:cs="Segoe UI"/>
          <w:b/>
          <w:color w:val="04A8A4"/>
          <w:sz w:val="20"/>
          <w:szCs w:val="20"/>
        </w:rPr>
        <w:t xml:space="preserve"> </w:t>
      </w:r>
      <w:proofErr w:type="spellStart"/>
      <w:r w:rsidRPr="009F1CE2">
        <w:rPr>
          <w:rFonts w:ascii="Segoe UI" w:hAnsi="Segoe UI" w:cs="Segoe UI"/>
          <w:b/>
          <w:color w:val="04A8A4"/>
          <w:sz w:val="20"/>
          <w:szCs w:val="20"/>
          <w:u w:val="single"/>
        </w:rPr>
        <w:t>call</w:t>
      </w:r>
      <w:proofErr w:type="spellEnd"/>
      <w:r w:rsidRPr="009F1CE2">
        <w:rPr>
          <w:rFonts w:ascii="Segoe UI" w:hAnsi="Segoe UI" w:cs="Segoe UI"/>
          <w:b/>
          <w:color w:val="04A8A4"/>
          <w:sz w:val="20"/>
          <w:szCs w:val="20"/>
          <w:u w:val="single"/>
        </w:rPr>
        <w:t xml:space="preserve"> </w:t>
      </w:r>
      <w:proofErr w:type="spellStart"/>
      <w:r w:rsidRPr="009F1CE2">
        <w:rPr>
          <w:rFonts w:ascii="Segoe UI" w:hAnsi="Segoe UI" w:cs="Segoe UI"/>
          <w:b/>
          <w:color w:val="04A8A4"/>
          <w:sz w:val="20"/>
          <w:szCs w:val="20"/>
          <w:u w:val="single"/>
        </w:rPr>
        <w:t>for</w:t>
      </w:r>
      <w:proofErr w:type="spellEnd"/>
      <w:r w:rsidRPr="009F1CE2">
        <w:rPr>
          <w:rFonts w:ascii="Segoe UI" w:hAnsi="Segoe UI" w:cs="Segoe UI"/>
          <w:b/>
          <w:color w:val="04A8A4"/>
          <w:sz w:val="20"/>
          <w:szCs w:val="20"/>
        </w:rPr>
        <w:t>:</w:t>
      </w:r>
    </w:p>
    <w:p w14:paraId="3512C2A9"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eastAsia="Calibri" w:hAnsi="Segoe UI" w:cs="Segoe UI"/>
          <w:sz w:val="20"/>
          <w:szCs w:val="20"/>
          <w:lang w:val="en-GB"/>
        </w:rPr>
        <w:t>Funding programmes on the national and EU levels to focus particularly on integrated and long-term approaches that relate to culture, cultural infrastructure and cultural heritage in its social, ecological and economic dimensions;</w:t>
      </w:r>
    </w:p>
    <w:p w14:paraId="2BC2A703"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i/>
          <w:color w:val="000000" w:themeColor="text1"/>
          <w:sz w:val="20"/>
          <w:szCs w:val="20"/>
          <w:lang w:val="en-GB"/>
        </w:rPr>
      </w:pPr>
      <w:r w:rsidRPr="009F1CE2">
        <w:rPr>
          <w:rFonts w:ascii="Segoe UI" w:hAnsi="Segoe UI" w:cs="Segoe UI"/>
          <w:color w:val="000000" w:themeColor="text1"/>
          <w:sz w:val="20"/>
          <w:szCs w:val="20"/>
          <w:lang w:val="en-GB"/>
        </w:rPr>
        <w:t xml:space="preserve">Culture and cultural heritage to be given a central role in the </w:t>
      </w:r>
      <w:r w:rsidRPr="009F1CE2">
        <w:rPr>
          <w:rFonts w:ascii="Segoe UI" w:hAnsi="Segoe UI" w:cs="Segoe UI"/>
          <w:i/>
          <w:color w:val="000000" w:themeColor="text1"/>
          <w:sz w:val="20"/>
          <w:szCs w:val="20"/>
          <w:lang w:val="en-GB"/>
        </w:rPr>
        <w:t>Green Deal</w:t>
      </w:r>
      <w:r w:rsidRPr="009F1CE2">
        <w:rPr>
          <w:rFonts w:ascii="Segoe UI" w:hAnsi="Segoe UI" w:cs="Segoe UI"/>
          <w:color w:val="000000" w:themeColor="text1"/>
          <w:sz w:val="20"/>
          <w:szCs w:val="20"/>
          <w:lang w:val="en-GB"/>
        </w:rPr>
        <w:t xml:space="preserve"> and in the development of the </w:t>
      </w:r>
      <w:r w:rsidRPr="009F1CE2">
        <w:rPr>
          <w:rFonts w:ascii="Segoe UI" w:hAnsi="Segoe UI" w:cs="Segoe UI"/>
          <w:i/>
          <w:color w:val="000000" w:themeColor="text1"/>
          <w:sz w:val="20"/>
          <w:szCs w:val="20"/>
          <w:lang w:val="en-GB"/>
        </w:rPr>
        <w:t>New European Bauhaus;</w:t>
      </w:r>
    </w:p>
    <w:p w14:paraId="658DDADB"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color w:val="000000" w:themeColor="text1"/>
          <w:sz w:val="20"/>
          <w:szCs w:val="20"/>
          <w:lang w:val="en-GB"/>
        </w:rPr>
        <w:t>Greater support to be provided to cities of all sizes: on the one hand to medium-sized cities and smaller towns as well as remote and peripheral regions in Europe in their efforts to deal with their cultural heritage in a sustainable and future-oriented manner by enhancing the potentialities of their local identities; on the other hand to metropolitan areas in their efforts to revitalise abandoned or dismissed urban buildings and areas and to recover the identities of degraded urban suburbs;</w:t>
      </w:r>
    </w:p>
    <w:p w14:paraId="0E11E951"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sz w:val="20"/>
          <w:szCs w:val="20"/>
          <w:lang w:val="en-GB"/>
        </w:rPr>
        <w:t xml:space="preserve">Political and financial support to be ensured for local skills which are required to promote culture </w:t>
      </w:r>
      <w:r w:rsidRPr="009F1CE2">
        <w:rPr>
          <w:rFonts w:ascii="Segoe UI" w:hAnsi="Segoe UI" w:cs="Segoe UI"/>
          <w:color w:val="000000" w:themeColor="text1"/>
          <w:sz w:val="20"/>
          <w:szCs w:val="20"/>
          <w:lang w:val="en-GB"/>
        </w:rPr>
        <w:t>and cultural heritage in European cities, e.g. knowledge and crafts to use traditional building techniques and building materials, but also skills linked to new technologies and to understanding as well as know-how about culture and cultural heritage;</w:t>
      </w:r>
    </w:p>
    <w:p w14:paraId="60306F29"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color w:val="000000" w:themeColor="text1"/>
          <w:sz w:val="20"/>
          <w:szCs w:val="20"/>
          <w:lang w:val="en-GB"/>
        </w:rPr>
        <w:t>European, national and regional authorities to enable local authorities to permanently support cultural services and cultural professionals because of their crucial role for society;</w:t>
      </w:r>
    </w:p>
    <w:p w14:paraId="3D257493"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color w:val="000000" w:themeColor="text1"/>
          <w:sz w:val="20"/>
          <w:szCs w:val="20"/>
          <w:lang w:val="en-GB"/>
        </w:rPr>
        <w:t xml:space="preserve">The Actions of the partnership’s Actions Plan to now be implemented by all levels addressed; a follow-up process should be sought, also by financing pilot projects; </w:t>
      </w:r>
    </w:p>
    <w:p w14:paraId="60F60ED5"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color w:val="000000" w:themeColor="text1"/>
          <w:sz w:val="20"/>
          <w:szCs w:val="20"/>
          <w:lang w:val="en-GB"/>
        </w:rPr>
        <w:t>The partnership’s exchange with international organisations such as UNESCO, ICOMOS and UN-Habitat to be intensified in a more systematic manner;</w:t>
      </w:r>
    </w:p>
    <w:p w14:paraId="5AA3DCA4" w14:textId="77777777" w:rsidR="00E92BD6" w:rsidRPr="009F1CE2" w:rsidRDefault="00E92BD6" w:rsidP="009F1CE2">
      <w:pPr>
        <w:pStyle w:val="Listenabsatz"/>
        <w:numPr>
          <w:ilvl w:val="0"/>
          <w:numId w:val="35"/>
        </w:numPr>
        <w:spacing w:before="100" w:beforeAutospacing="1" w:after="100" w:afterAutospacing="1" w:line="312" w:lineRule="auto"/>
        <w:contextualSpacing w:val="0"/>
        <w:rPr>
          <w:rFonts w:ascii="Segoe UI" w:hAnsi="Segoe UI" w:cs="Segoe UI"/>
          <w:color w:val="000000" w:themeColor="text1"/>
          <w:sz w:val="20"/>
          <w:szCs w:val="20"/>
          <w:lang w:val="en-GB"/>
        </w:rPr>
      </w:pPr>
      <w:r w:rsidRPr="009F1CE2">
        <w:rPr>
          <w:rFonts w:ascii="Segoe UI" w:hAnsi="Segoe UI" w:cs="Segoe UI"/>
          <w:color w:val="000000" w:themeColor="text1"/>
          <w:sz w:val="20"/>
          <w:szCs w:val="20"/>
          <w:lang w:val="en-GB"/>
        </w:rPr>
        <w:t>The partnership’s network that was extended during the Berlin conference to be further strengthened, in particular to enlarge the community of stakeholders responsible in the fields of culture and cultural heritage,</w:t>
      </w:r>
      <w:r w:rsidRPr="009F1CE2">
        <w:rPr>
          <w:rFonts w:ascii="Segoe UI" w:hAnsi="Segoe UI" w:cs="Segoe UI"/>
          <w:sz w:val="20"/>
          <w:szCs w:val="20"/>
          <w:lang w:val="en-GB"/>
        </w:rPr>
        <w:t xml:space="preserve"> </w:t>
      </w:r>
      <w:r w:rsidRPr="009F1CE2">
        <w:rPr>
          <w:rFonts w:ascii="Segoe UI" w:hAnsi="Segoe UI" w:cs="Segoe UI"/>
          <w:color w:val="000000" w:themeColor="text1"/>
          <w:sz w:val="20"/>
          <w:szCs w:val="20"/>
          <w:lang w:val="en-GB"/>
        </w:rPr>
        <w:t xml:space="preserve">both to maintain momentum and to create synergies that help to ensure that the results are embedded in the next EU programming period implementation. </w:t>
      </w:r>
    </w:p>
    <w:p w14:paraId="68D70BB3" w14:textId="2A0DC708" w:rsidR="00D66761" w:rsidRPr="00280A4E" w:rsidRDefault="00E92BD6" w:rsidP="00586EF6">
      <w:pPr>
        <w:spacing w:after="200" w:line="276" w:lineRule="auto"/>
        <w:rPr>
          <w:rFonts w:ascii="Arial" w:hAnsi="Arial" w:cs="Arial"/>
          <w:lang w:val="en-GB"/>
        </w:rPr>
      </w:pPr>
      <w:r w:rsidRPr="009F1CE2">
        <w:rPr>
          <w:rFonts w:ascii="Segoe UI" w:hAnsi="Segoe UI" w:cs="Segoe UI"/>
          <w:color w:val="000000" w:themeColor="text1"/>
          <w:sz w:val="20"/>
          <w:lang w:val="en-GB"/>
        </w:rPr>
        <w:t>Berlin, 25 November 2020</w:t>
      </w:r>
    </w:p>
    <w:sectPr w:rsidR="00D66761" w:rsidRPr="00280A4E" w:rsidSect="00D66761">
      <w:type w:val="continuous"/>
      <w:pgSz w:w="12240" w:h="15840"/>
      <w:pgMar w:top="1417" w:right="1417" w:bottom="1134"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18F86A0" w16cex:dateUtc="2021-05-12T05:10:18.89Z"/>
  <w16cex:commentExtensible w16cex:durableId="3C9E7AC0" w16cex:dateUtc="2021-05-12T05:11:30.982Z"/>
  <w16cex:commentExtensible w16cex:durableId="451489BE" w16cex:dateUtc="2021-05-12T05:22:40.49Z"/>
  <w16cex:commentExtensible w16cex:durableId="0E576650" w16cex:dateUtc="2021-05-12T09:03:50.071Z"/>
  <w16cex:commentExtensible w16cex:durableId="1C4BD3E0" w16cex:dateUtc="2021-05-12T09:07:08.748Z"/>
  <w16cex:commentExtensible w16cex:durableId="25FE0A76" w16cex:dateUtc="2021-05-14T07:10:02.672Z"/>
  <w16cex:commentExtensible w16cex:durableId="46AF9151" w16cex:dateUtc="2021-05-14T07:13:02.137Z"/>
  <w16cex:commentExtensible w16cex:durableId="2D191534" w16cex:dateUtc="2021-05-14T07:13:53.867Z"/>
</w16cex:commentsExtensible>
</file>

<file path=word/commentsIds.xml><?xml version="1.0" encoding="utf-8"?>
<w16cid:commentsIds xmlns:mc="http://schemas.openxmlformats.org/markup-compatibility/2006" xmlns:w16cid="http://schemas.microsoft.com/office/word/2016/wordml/cid" mc:Ignorable="w16cid">
  <w16cid:commentId w16cid:paraId="451D3D55" w16cid:durableId="1BBA4B92"/>
  <w16cid:commentId w16cid:paraId="66C9DA43" w16cid:durableId="3A238792"/>
  <w16cid:commentId w16cid:paraId="1B98626D" w16cid:durableId="218F86A0"/>
  <w16cid:commentId w16cid:paraId="14F7BC08" w16cid:durableId="3C9E7AC0"/>
  <w16cid:commentId w16cid:paraId="05D4A606" w16cid:durableId="451489BE"/>
  <w16cid:commentId w16cid:paraId="60C9985B" w16cid:durableId="0E576650"/>
  <w16cid:commentId w16cid:paraId="4A3CB579" w16cid:durableId="1C4BD3E0"/>
  <w16cid:commentId w16cid:paraId="3E8C0CC1" w16cid:durableId="25FE0A76"/>
  <w16cid:commentId w16cid:paraId="75B7BF51" w16cid:durableId="46AF9151"/>
  <w16cid:commentId w16cid:paraId="433E0C48" w16cid:durableId="2D1915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BAD81" w14:textId="77777777" w:rsidR="002A5F6A" w:rsidRDefault="002A5F6A" w:rsidP="00F11127">
      <w:r>
        <w:separator/>
      </w:r>
    </w:p>
  </w:endnote>
  <w:endnote w:type="continuationSeparator" w:id="0">
    <w:p w14:paraId="0EE22426" w14:textId="77777777" w:rsidR="002A5F6A" w:rsidRDefault="002A5F6A" w:rsidP="00F1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5110303"/>
      <w:docPartObj>
        <w:docPartGallery w:val="Page Numbers (Bottom of Page)"/>
        <w:docPartUnique/>
      </w:docPartObj>
    </w:sdtPr>
    <w:sdtEndPr/>
    <w:sdtContent>
      <w:p w14:paraId="04749700" w14:textId="4FBCA106" w:rsidR="002A5F6A" w:rsidRDefault="002A5F6A">
        <w:pPr>
          <w:pStyle w:val="Fuzeile"/>
          <w:jc w:val="center"/>
        </w:pPr>
        <w:r w:rsidRPr="009F1CE2">
          <w:rPr>
            <w:rFonts w:ascii="Segoe UI" w:hAnsi="Segoe UI" w:cs="Segoe UI"/>
            <w:sz w:val="20"/>
          </w:rPr>
          <w:fldChar w:fldCharType="begin"/>
        </w:r>
        <w:r w:rsidRPr="009F1CE2">
          <w:rPr>
            <w:rFonts w:ascii="Segoe UI" w:hAnsi="Segoe UI" w:cs="Segoe UI"/>
            <w:sz w:val="20"/>
          </w:rPr>
          <w:instrText>PAGE   \* MERGEFORMAT</w:instrText>
        </w:r>
        <w:r w:rsidRPr="009F1CE2">
          <w:rPr>
            <w:rFonts w:ascii="Segoe UI" w:hAnsi="Segoe UI" w:cs="Segoe UI"/>
            <w:sz w:val="20"/>
          </w:rPr>
          <w:fldChar w:fldCharType="separate"/>
        </w:r>
        <w:r w:rsidR="00062AAF">
          <w:rPr>
            <w:rFonts w:ascii="Segoe UI" w:hAnsi="Segoe UI" w:cs="Segoe UI"/>
            <w:noProof/>
            <w:sz w:val="20"/>
          </w:rPr>
          <w:t>19</w:t>
        </w:r>
        <w:r w:rsidRPr="009F1CE2">
          <w:rPr>
            <w:rFonts w:ascii="Segoe UI" w:hAnsi="Segoe UI" w:cs="Segoe U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90620" w14:textId="77777777" w:rsidR="002A5F6A" w:rsidRDefault="002A5F6A" w:rsidP="00F11127">
      <w:r>
        <w:separator/>
      </w:r>
    </w:p>
  </w:footnote>
  <w:footnote w:type="continuationSeparator" w:id="0">
    <w:p w14:paraId="5A150ABD" w14:textId="77777777" w:rsidR="002A5F6A" w:rsidRDefault="002A5F6A" w:rsidP="00F11127">
      <w:r>
        <w:continuationSeparator/>
      </w:r>
    </w:p>
  </w:footnote>
  <w:footnote w:id="1">
    <w:p w14:paraId="3906749D" w14:textId="158C587C" w:rsidR="002A5F6A" w:rsidRPr="009F1CE2" w:rsidRDefault="002A5F6A">
      <w:pPr>
        <w:pStyle w:val="Funotentext"/>
        <w:rPr>
          <w:rFonts w:ascii="Segoe UI" w:hAnsi="Segoe UI" w:cs="Segoe UI"/>
        </w:rPr>
      </w:pPr>
      <w:r w:rsidRPr="009F1CE2">
        <w:rPr>
          <w:rStyle w:val="Funotenzeichen"/>
          <w:rFonts w:ascii="Segoe UI" w:hAnsi="Segoe UI" w:cs="Segoe UI"/>
        </w:rPr>
        <w:footnoteRef/>
      </w:r>
      <w:r w:rsidRPr="009F1CE2">
        <w:rPr>
          <w:rFonts w:ascii="Segoe UI" w:hAnsi="Segoe UI" w:cs="Segoe UI"/>
        </w:rPr>
        <w:t xml:space="preserve"> </w:t>
      </w:r>
      <w:r w:rsidRPr="009F1CE2">
        <w:rPr>
          <w:rFonts w:ascii="Segoe UI" w:hAnsi="Segoe UI" w:cs="Segoe UI"/>
          <w:lang w:val="en-GB"/>
        </w:rPr>
        <w:t>https://futurium.ec.europa.eu/en/urban-agenda/culturecultural-heritage/action-plan/final-action-plan-partnership-culturecultural-heritage?language=en</w:t>
      </w:r>
    </w:p>
  </w:footnote>
  <w:footnote w:id="2">
    <w:p w14:paraId="4B95697B" w14:textId="20C5A9FC" w:rsidR="002A5F6A" w:rsidRPr="009F1CE2" w:rsidRDefault="002A5F6A">
      <w:pPr>
        <w:pStyle w:val="Funotentext"/>
        <w:rPr>
          <w:lang w:val="en-GB"/>
        </w:rPr>
      </w:pPr>
      <w:r w:rsidRPr="009F1CE2">
        <w:rPr>
          <w:rStyle w:val="Funotenzeichen"/>
          <w:rFonts w:ascii="Segoe UI" w:hAnsi="Segoe UI" w:cs="Segoe UI"/>
        </w:rPr>
        <w:footnoteRef/>
      </w:r>
      <w:r w:rsidRPr="009F1CE2">
        <w:rPr>
          <w:rFonts w:ascii="Segoe UI" w:hAnsi="Segoe UI" w:cs="Segoe UI"/>
          <w:lang w:val="en-GB"/>
        </w:rPr>
        <w:t xml:space="preserve"> Please see full description in annex</w:t>
      </w:r>
    </w:p>
  </w:footnote>
  <w:footnote w:id="3">
    <w:p w14:paraId="5B9E0DC2" w14:textId="539ADDF1" w:rsidR="002A5F6A" w:rsidRPr="009F1CE2" w:rsidRDefault="002A5F6A">
      <w:pPr>
        <w:pStyle w:val="Funotentext"/>
        <w:rPr>
          <w:rFonts w:ascii="Segoe UI" w:hAnsi="Segoe UI" w:cs="Segoe UI"/>
          <w:lang w:val="en-GB"/>
        </w:rPr>
      </w:pPr>
      <w:r w:rsidRPr="009F1CE2">
        <w:rPr>
          <w:rStyle w:val="Funotenzeichen"/>
          <w:rFonts w:ascii="Segoe UI" w:hAnsi="Segoe UI" w:cs="Segoe UI"/>
        </w:rPr>
        <w:footnoteRef/>
      </w:r>
      <w:r w:rsidRPr="009F1CE2">
        <w:rPr>
          <w:rFonts w:ascii="Segoe UI" w:hAnsi="Segoe UI" w:cs="Segoe UI"/>
          <w:lang w:val="en-GB"/>
        </w:rPr>
        <w:t xml:space="preserve"> </w:t>
      </w:r>
      <w:r w:rsidRPr="009F1CE2">
        <w:rPr>
          <w:rFonts w:ascii="Segoe UI" w:hAnsi="Segoe UI" w:cs="Segoe UI"/>
          <w:color w:val="000000"/>
          <w:lang w:val="en-GB"/>
        </w:rPr>
        <w:t xml:space="preserve">The Actions’ full description can be found in </w:t>
      </w:r>
      <w:r w:rsidRPr="009F1CE2">
        <w:rPr>
          <w:rFonts w:ascii="Segoe UI" w:hAnsi="Segoe UI" w:cs="Segoe UI"/>
          <w:lang w:val="en-GB"/>
        </w:rPr>
        <w:t>the Action Plan: https://futurium.ec.europa.eu/en/urban-agenda/culturecultural-heritage/action-plan/final-action-plan-partnership-culturecultural-heritage?language=en</w:t>
      </w:r>
    </w:p>
  </w:footnote>
  <w:footnote w:id="4">
    <w:p w14:paraId="6FFB4B98" w14:textId="3D6B1966" w:rsidR="002A5F6A" w:rsidRPr="009F1CE2" w:rsidRDefault="002A5F6A">
      <w:pPr>
        <w:pStyle w:val="Funotentext"/>
        <w:rPr>
          <w:rFonts w:ascii="Segoe UI" w:hAnsi="Segoe UI" w:cs="Segoe UI"/>
          <w:lang w:val="en-GB"/>
        </w:rPr>
      </w:pPr>
      <w:r w:rsidRPr="009F1CE2">
        <w:rPr>
          <w:rStyle w:val="Funotenzeichen"/>
          <w:rFonts w:ascii="Segoe UI" w:hAnsi="Segoe UI" w:cs="Segoe UI"/>
        </w:rPr>
        <w:footnoteRef/>
      </w:r>
      <w:r w:rsidRPr="009F1CE2">
        <w:rPr>
          <w:rFonts w:ascii="Segoe UI" w:hAnsi="Segoe UI" w:cs="Segoe UI"/>
          <w:lang w:val="en-GB"/>
        </w:rPr>
        <w:t xml:space="preserve"> https://ec.europa.eu/jrc/en/research-topic/improving-safety-construction/i-resist-plus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09810" w14:textId="77777777" w:rsidR="00586EF6" w:rsidRPr="00586EF6" w:rsidRDefault="00586EF6" w:rsidP="00586EF6">
    <w:pPr>
      <w:spacing w:after="200" w:line="276" w:lineRule="auto"/>
      <w:jc w:val="center"/>
      <w:rPr>
        <w:rFonts w:ascii="Segoe UI" w:hAnsi="Segoe UI" w:cs="Segoe UI"/>
        <w:bCs/>
        <w:color w:val="04A8A4"/>
        <w:sz w:val="24"/>
        <w:szCs w:val="28"/>
        <w:lang w:val="en-GB"/>
      </w:rPr>
    </w:pPr>
    <w:r w:rsidRPr="00586EF6">
      <w:rPr>
        <w:rFonts w:ascii="Segoe UI" w:hAnsi="Segoe UI" w:cs="Segoe UI"/>
        <w:bCs/>
        <w:color w:val="04A8A4"/>
        <w:sz w:val="24"/>
        <w:szCs w:val="28"/>
        <w:lang w:val="en-GB"/>
      </w:rPr>
      <w:t>Culture and Cultural Heritage for the New European Bauhaus</w:t>
    </w:r>
  </w:p>
  <w:p w14:paraId="18818013" w14:textId="2277202A" w:rsidR="002A5F6A" w:rsidRPr="00586EF6" w:rsidRDefault="002A5F6A">
    <w:pPr>
      <w:pStyle w:val="Kopfzeile"/>
      <w:rPr>
        <w:lang w:val="en-GB"/>
      </w:rPr>
    </w:pPr>
    <w:r w:rsidRPr="00586EF6">
      <w:rPr>
        <w:lang w:val="en-GB"/>
      </w:rPr>
      <w:t xml:space="preserve"> </w:t>
    </w:r>
    <w:r w:rsidRPr="00586EF6">
      <w:rPr>
        <w:lang w:val="en-GB"/>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D45F8" w14:textId="54BFD7ED" w:rsidR="002A5F6A" w:rsidRDefault="00366971">
    <w:pPr>
      <w:pStyle w:val="Kopfzeile"/>
    </w:pPr>
    <w:r>
      <w:rPr>
        <w:noProof/>
        <w:lang w:eastAsia="de-DE"/>
      </w:rPr>
      <w:drawing>
        <wp:anchor distT="0" distB="0" distL="114300" distR="114300" simplePos="0" relativeHeight="251658240" behindDoc="0" locked="0" layoutInCell="1" allowOverlap="1" wp14:anchorId="6957FEB8" wp14:editId="284FB8D3">
          <wp:simplePos x="0" y="0"/>
          <wp:positionH relativeFrom="margin">
            <wp:posOffset>3304540</wp:posOffset>
          </wp:positionH>
          <wp:positionV relativeFrom="paragraph">
            <wp:posOffset>-157290</wp:posOffset>
          </wp:positionV>
          <wp:extent cx="2668270" cy="1105535"/>
          <wp:effectExtent l="0" t="0" r="0" b="0"/>
          <wp:wrapNone/>
          <wp:docPr id="2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 cstate="print">
                    <a:extLst>
                      <a:ext uri="{28A0092B-C50C-407E-A947-70E740481C1C}">
                        <a14:useLocalDpi xmlns:a14="http://schemas.microsoft.com/office/drawing/2010/main" val="0"/>
                      </a:ext>
                    </a:extLst>
                  </a:blip>
                  <a:srcRect l="18854" t="32037" r="19584" b="21591"/>
                  <a:stretch>
                    <a:fillRect/>
                  </a:stretch>
                </pic:blipFill>
                <pic:spPr>
                  <a:xfrm>
                    <a:off x="0" y="0"/>
                    <a:ext cx="2668270" cy="1105535"/>
                  </a:xfrm>
                  <a:prstGeom prst="rect">
                    <a:avLst/>
                  </a:prstGeom>
                </pic:spPr>
              </pic:pic>
            </a:graphicData>
          </a:graphic>
        </wp:anchor>
      </w:drawing>
    </w:r>
    <w:r w:rsidR="002A5F6A">
      <w:rPr>
        <w:noProof/>
        <w:lang w:eastAsia="de-DE"/>
      </w:rPr>
      <w:drawing>
        <wp:anchor distT="0" distB="0" distL="114300" distR="114300" simplePos="0" relativeHeight="251659264" behindDoc="0" locked="0" layoutInCell="1" allowOverlap="1" wp14:anchorId="0E254F92" wp14:editId="5ECB8047">
          <wp:simplePos x="0" y="0"/>
          <wp:positionH relativeFrom="column">
            <wp:posOffset>635</wp:posOffset>
          </wp:positionH>
          <wp:positionV relativeFrom="paragraph">
            <wp:posOffset>94293</wp:posOffset>
          </wp:positionV>
          <wp:extent cx="2646680" cy="882015"/>
          <wp:effectExtent l="0" t="0" r="1270" b="0"/>
          <wp:wrapNone/>
          <wp:docPr id="221" name="Grafik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2" cstate="print">
                    <a:extLst>
                      <a:ext uri="{28A0092B-C50C-407E-A947-70E740481C1C}">
                        <a14:useLocalDpi xmlns:a14="http://schemas.microsoft.com/office/drawing/2010/main" val="0"/>
                      </a:ext>
                    </a:extLst>
                  </a:blip>
                  <a:stretch>
                    <a:fillRect/>
                  </a:stretch>
                </pic:blipFill>
                <pic:spPr>
                  <a:xfrm>
                    <a:off x="0" y="0"/>
                    <a:ext cx="2646680" cy="8820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82C98"/>
    <w:multiLevelType w:val="hybridMultilevel"/>
    <w:tmpl w:val="0E067C12"/>
    <w:lvl w:ilvl="0" w:tplc="04070001">
      <w:start w:val="1"/>
      <w:numFmt w:val="bullet"/>
      <w:lvlText w:val=""/>
      <w:lvlJc w:val="left"/>
      <w:pPr>
        <w:ind w:left="720" w:hanging="360"/>
      </w:pPr>
      <w:rPr>
        <w:rFonts w:ascii="Symbol" w:hAnsi="Symbol"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A58AF"/>
    <w:multiLevelType w:val="hybridMultilevel"/>
    <w:tmpl w:val="105008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0B6B48"/>
    <w:multiLevelType w:val="multilevel"/>
    <w:tmpl w:val="A6B4B444"/>
    <w:lvl w:ilvl="0">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F44EC"/>
    <w:multiLevelType w:val="multilevel"/>
    <w:tmpl w:val="C3F40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C37BD8"/>
    <w:multiLevelType w:val="hybridMultilevel"/>
    <w:tmpl w:val="9FAAB968"/>
    <w:lvl w:ilvl="0" w:tplc="4A00534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DC5F59"/>
    <w:multiLevelType w:val="hybridMultilevel"/>
    <w:tmpl w:val="C72C6B0E"/>
    <w:lvl w:ilvl="0" w:tplc="4FBA2272">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657D69"/>
    <w:multiLevelType w:val="hybridMultilevel"/>
    <w:tmpl w:val="D05AA4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A35B98"/>
    <w:multiLevelType w:val="multilevel"/>
    <w:tmpl w:val="5F4AE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28692E"/>
    <w:multiLevelType w:val="hybridMultilevel"/>
    <w:tmpl w:val="CDA6E1F0"/>
    <w:lvl w:ilvl="0" w:tplc="04070001">
      <w:start w:val="1"/>
      <w:numFmt w:val="bullet"/>
      <w:lvlText w:val=""/>
      <w:lvlJc w:val="left"/>
      <w:pPr>
        <w:ind w:left="720" w:hanging="360"/>
      </w:pPr>
      <w:rPr>
        <w:rFonts w:ascii="Symbol" w:hAnsi="Symbol"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4B0C25"/>
    <w:multiLevelType w:val="hybridMultilevel"/>
    <w:tmpl w:val="543E43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0EE5C14"/>
    <w:multiLevelType w:val="hybridMultilevel"/>
    <w:tmpl w:val="7CCE878E"/>
    <w:lvl w:ilvl="0" w:tplc="04070001">
      <w:start w:val="1"/>
      <w:numFmt w:val="bullet"/>
      <w:lvlText w:val=""/>
      <w:lvlJc w:val="left"/>
      <w:pPr>
        <w:ind w:left="720" w:hanging="360"/>
      </w:pPr>
      <w:rPr>
        <w:rFonts w:ascii="Symbol" w:hAnsi="Symbol"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9D5E54"/>
    <w:multiLevelType w:val="hybridMultilevel"/>
    <w:tmpl w:val="FCA4CCD2"/>
    <w:lvl w:ilvl="0" w:tplc="4A00534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3BE4ED5"/>
    <w:multiLevelType w:val="hybridMultilevel"/>
    <w:tmpl w:val="02168156"/>
    <w:lvl w:ilvl="0" w:tplc="4A00534C">
      <w:numFmt w:val="bullet"/>
      <w:lvlText w:val="-"/>
      <w:lvlJc w:val="left"/>
      <w:pPr>
        <w:ind w:left="720" w:hanging="360"/>
      </w:pPr>
      <w:rPr>
        <w:rFonts w:ascii="Calibri" w:eastAsia="Calibri" w:hAnsi="Calibri" w:cs="Calibri"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9B3AAE"/>
    <w:multiLevelType w:val="hybridMultilevel"/>
    <w:tmpl w:val="D2E08ABE"/>
    <w:lvl w:ilvl="0" w:tplc="4A00534C">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5A77CAD"/>
    <w:multiLevelType w:val="hybridMultilevel"/>
    <w:tmpl w:val="66765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6A64A25"/>
    <w:multiLevelType w:val="hybridMultilevel"/>
    <w:tmpl w:val="73A4BDB4"/>
    <w:lvl w:ilvl="0" w:tplc="04070001">
      <w:start w:val="1"/>
      <w:numFmt w:val="bullet"/>
      <w:lvlText w:val=""/>
      <w:lvlJc w:val="left"/>
      <w:pPr>
        <w:ind w:left="720" w:hanging="360"/>
      </w:pPr>
      <w:rPr>
        <w:rFonts w:ascii="Symbol" w:hAnsi="Symbol"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CD31BE"/>
    <w:multiLevelType w:val="hybridMultilevel"/>
    <w:tmpl w:val="586CAC30"/>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B7A6928"/>
    <w:multiLevelType w:val="hybridMultilevel"/>
    <w:tmpl w:val="00C628BA"/>
    <w:lvl w:ilvl="0" w:tplc="04070001">
      <w:start w:val="1"/>
      <w:numFmt w:val="bullet"/>
      <w:lvlText w:val=""/>
      <w:lvlJc w:val="left"/>
      <w:pPr>
        <w:ind w:left="720" w:hanging="360"/>
      </w:pPr>
      <w:rPr>
        <w:rFonts w:ascii="Symbol" w:hAnsi="Symbol"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82A3159"/>
    <w:multiLevelType w:val="multilevel"/>
    <w:tmpl w:val="CDA27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E03E66"/>
    <w:multiLevelType w:val="hybridMultilevel"/>
    <w:tmpl w:val="3D868D26"/>
    <w:lvl w:ilvl="0" w:tplc="4A00534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FB218EF"/>
    <w:multiLevelType w:val="multilevel"/>
    <w:tmpl w:val="7928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C32D0"/>
    <w:multiLevelType w:val="hybridMultilevel"/>
    <w:tmpl w:val="15EE8E26"/>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3773B6E"/>
    <w:multiLevelType w:val="hybridMultilevel"/>
    <w:tmpl w:val="3E024978"/>
    <w:lvl w:ilvl="0" w:tplc="04070001">
      <w:start w:val="1"/>
      <w:numFmt w:val="bullet"/>
      <w:lvlText w:val=""/>
      <w:lvlJc w:val="left"/>
      <w:pPr>
        <w:ind w:left="720" w:hanging="360"/>
      </w:pPr>
      <w:rPr>
        <w:rFonts w:ascii="Symbol" w:hAnsi="Symbol"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ACB591A"/>
    <w:multiLevelType w:val="hybridMultilevel"/>
    <w:tmpl w:val="294EEB46"/>
    <w:lvl w:ilvl="0" w:tplc="4A00534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8124D57"/>
    <w:multiLevelType w:val="hybridMultilevel"/>
    <w:tmpl w:val="A442F8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7B13CA"/>
    <w:multiLevelType w:val="hybridMultilevel"/>
    <w:tmpl w:val="D38A0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F7F1F53"/>
    <w:multiLevelType w:val="multilevel"/>
    <w:tmpl w:val="F4BA3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071174"/>
    <w:multiLevelType w:val="hybridMultilevel"/>
    <w:tmpl w:val="90BA9A6E"/>
    <w:lvl w:ilvl="0" w:tplc="4A00534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67E0DC2"/>
    <w:multiLevelType w:val="hybridMultilevel"/>
    <w:tmpl w:val="02D4E704"/>
    <w:lvl w:ilvl="0" w:tplc="4A00534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6DA5811"/>
    <w:multiLevelType w:val="multilevel"/>
    <w:tmpl w:val="A6B4B444"/>
    <w:lvl w:ilvl="0">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56DB7"/>
    <w:multiLevelType w:val="hybridMultilevel"/>
    <w:tmpl w:val="B54832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94C35BC"/>
    <w:multiLevelType w:val="hybridMultilevel"/>
    <w:tmpl w:val="586CAC30"/>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AC36C4D"/>
    <w:multiLevelType w:val="hybridMultilevel"/>
    <w:tmpl w:val="4300B518"/>
    <w:lvl w:ilvl="0" w:tplc="04070001">
      <w:start w:val="1"/>
      <w:numFmt w:val="bullet"/>
      <w:lvlText w:val=""/>
      <w:lvlJc w:val="left"/>
      <w:pPr>
        <w:ind w:left="720" w:hanging="360"/>
      </w:pPr>
      <w:rPr>
        <w:rFonts w:ascii="Symbol" w:hAnsi="Symbol" w:hint="default"/>
      </w:rPr>
    </w:lvl>
    <w:lvl w:ilvl="1" w:tplc="4A00534C">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AEB4DE6"/>
    <w:multiLevelType w:val="hybridMultilevel"/>
    <w:tmpl w:val="586CAC30"/>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FCC037D"/>
    <w:multiLevelType w:val="hybridMultilevel"/>
    <w:tmpl w:val="DA14E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5"/>
  </w:num>
  <w:num w:numId="4">
    <w:abstractNumId w:val="24"/>
  </w:num>
  <w:num w:numId="5">
    <w:abstractNumId w:val="30"/>
  </w:num>
  <w:num w:numId="6">
    <w:abstractNumId w:val="34"/>
  </w:num>
  <w:num w:numId="7">
    <w:abstractNumId w:val="26"/>
  </w:num>
  <w:num w:numId="8">
    <w:abstractNumId w:val="4"/>
  </w:num>
  <w:num w:numId="9">
    <w:abstractNumId w:val="28"/>
  </w:num>
  <w:num w:numId="10">
    <w:abstractNumId w:val="20"/>
  </w:num>
  <w:num w:numId="11">
    <w:abstractNumId w:val="7"/>
  </w:num>
  <w:num w:numId="12">
    <w:abstractNumId w:val="3"/>
  </w:num>
  <w:num w:numId="13">
    <w:abstractNumId w:val="18"/>
  </w:num>
  <w:num w:numId="14">
    <w:abstractNumId w:val="29"/>
  </w:num>
  <w:num w:numId="15">
    <w:abstractNumId w:val="2"/>
  </w:num>
  <w:num w:numId="16">
    <w:abstractNumId w:val="33"/>
  </w:num>
  <w:num w:numId="17">
    <w:abstractNumId w:val="5"/>
  </w:num>
  <w:num w:numId="18">
    <w:abstractNumId w:val="21"/>
  </w:num>
  <w:num w:numId="19">
    <w:abstractNumId w:val="14"/>
  </w:num>
  <w:num w:numId="20">
    <w:abstractNumId w:val="31"/>
  </w:num>
  <w:num w:numId="21">
    <w:abstractNumId w:val="16"/>
  </w:num>
  <w:num w:numId="22">
    <w:abstractNumId w:val="13"/>
  </w:num>
  <w:num w:numId="23">
    <w:abstractNumId w:val="6"/>
  </w:num>
  <w:num w:numId="24">
    <w:abstractNumId w:val="12"/>
  </w:num>
  <w:num w:numId="25">
    <w:abstractNumId w:val="19"/>
  </w:num>
  <w:num w:numId="26">
    <w:abstractNumId w:val="17"/>
  </w:num>
  <w:num w:numId="27">
    <w:abstractNumId w:val="15"/>
  </w:num>
  <w:num w:numId="28">
    <w:abstractNumId w:val="32"/>
  </w:num>
  <w:num w:numId="29">
    <w:abstractNumId w:val="22"/>
  </w:num>
  <w:num w:numId="30">
    <w:abstractNumId w:val="0"/>
  </w:num>
  <w:num w:numId="31">
    <w:abstractNumId w:val="10"/>
  </w:num>
  <w:num w:numId="32">
    <w:abstractNumId w:val="8"/>
  </w:num>
  <w:num w:numId="33">
    <w:abstractNumId w:val="27"/>
  </w:num>
  <w:num w:numId="34">
    <w:abstractNumId w:val="11"/>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proofState w:spelling="clean" w:grammar="clean"/>
  <w:defaultTabStop w:val="720"/>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AAD"/>
    <w:rsid w:val="000046A4"/>
    <w:rsid w:val="00005F7B"/>
    <w:rsid w:val="00055451"/>
    <w:rsid w:val="00062AAF"/>
    <w:rsid w:val="00090641"/>
    <w:rsid w:val="000A3803"/>
    <w:rsid w:val="000C3156"/>
    <w:rsid w:val="000C6B58"/>
    <w:rsid w:val="000D4B33"/>
    <w:rsid w:val="001072E8"/>
    <w:rsid w:val="001311E1"/>
    <w:rsid w:val="001344B8"/>
    <w:rsid w:val="00160EFF"/>
    <w:rsid w:val="00171F53"/>
    <w:rsid w:val="001B0B82"/>
    <w:rsid w:val="001D39CC"/>
    <w:rsid w:val="0020009D"/>
    <w:rsid w:val="002013C6"/>
    <w:rsid w:val="00280A4E"/>
    <w:rsid w:val="002A5F6A"/>
    <w:rsid w:val="002B4DF7"/>
    <w:rsid w:val="002D1202"/>
    <w:rsid w:val="002E26CB"/>
    <w:rsid w:val="0030673C"/>
    <w:rsid w:val="00311738"/>
    <w:rsid w:val="00366971"/>
    <w:rsid w:val="00370A61"/>
    <w:rsid w:val="00371548"/>
    <w:rsid w:val="003927E9"/>
    <w:rsid w:val="003A4986"/>
    <w:rsid w:val="003F097B"/>
    <w:rsid w:val="00433354"/>
    <w:rsid w:val="0045599E"/>
    <w:rsid w:val="00476954"/>
    <w:rsid w:val="004C1F4D"/>
    <w:rsid w:val="004E4378"/>
    <w:rsid w:val="0052474E"/>
    <w:rsid w:val="00536968"/>
    <w:rsid w:val="0054375B"/>
    <w:rsid w:val="00561C1F"/>
    <w:rsid w:val="005851ED"/>
    <w:rsid w:val="00586EF6"/>
    <w:rsid w:val="005D4342"/>
    <w:rsid w:val="0062411D"/>
    <w:rsid w:val="00656D0F"/>
    <w:rsid w:val="00656DD9"/>
    <w:rsid w:val="006E0D42"/>
    <w:rsid w:val="007165D3"/>
    <w:rsid w:val="00742EEF"/>
    <w:rsid w:val="00771028"/>
    <w:rsid w:val="00785ECB"/>
    <w:rsid w:val="007935C0"/>
    <w:rsid w:val="007D7CE5"/>
    <w:rsid w:val="008A41D8"/>
    <w:rsid w:val="008A5CCD"/>
    <w:rsid w:val="008D033B"/>
    <w:rsid w:val="0092640A"/>
    <w:rsid w:val="009275D8"/>
    <w:rsid w:val="00937577"/>
    <w:rsid w:val="0099655F"/>
    <w:rsid w:val="009A2358"/>
    <w:rsid w:val="009D1A84"/>
    <w:rsid w:val="009D29E1"/>
    <w:rsid w:val="009F1CE2"/>
    <w:rsid w:val="00A94855"/>
    <w:rsid w:val="00AE1C26"/>
    <w:rsid w:val="00B404FC"/>
    <w:rsid w:val="00B96DC7"/>
    <w:rsid w:val="00BA0ECC"/>
    <w:rsid w:val="00BC7939"/>
    <w:rsid w:val="00C24DF1"/>
    <w:rsid w:val="00C66F01"/>
    <w:rsid w:val="00C92267"/>
    <w:rsid w:val="00CD3A7A"/>
    <w:rsid w:val="00CF1AAD"/>
    <w:rsid w:val="00D630D0"/>
    <w:rsid w:val="00D66761"/>
    <w:rsid w:val="00DB5017"/>
    <w:rsid w:val="00DB512E"/>
    <w:rsid w:val="00DC10FC"/>
    <w:rsid w:val="00DC560E"/>
    <w:rsid w:val="00DE31A5"/>
    <w:rsid w:val="00E46C4B"/>
    <w:rsid w:val="00E62588"/>
    <w:rsid w:val="00E82F84"/>
    <w:rsid w:val="00E92BD6"/>
    <w:rsid w:val="00EC395A"/>
    <w:rsid w:val="00ED5170"/>
    <w:rsid w:val="00EE1410"/>
    <w:rsid w:val="00F11127"/>
    <w:rsid w:val="00F730A7"/>
    <w:rsid w:val="00FA7A4C"/>
    <w:rsid w:val="0159F69F"/>
    <w:rsid w:val="01EAE4AD"/>
    <w:rsid w:val="024064F6"/>
    <w:rsid w:val="08F3A1A4"/>
    <w:rsid w:val="0A281E18"/>
    <w:rsid w:val="12605CD6"/>
    <w:rsid w:val="12EB76EE"/>
    <w:rsid w:val="171B81ED"/>
    <w:rsid w:val="227C7867"/>
    <w:rsid w:val="2696D78C"/>
    <w:rsid w:val="279BFB66"/>
    <w:rsid w:val="2902388D"/>
    <w:rsid w:val="294D0D29"/>
    <w:rsid w:val="29D13F4B"/>
    <w:rsid w:val="2CDFB170"/>
    <w:rsid w:val="2D6B2F8E"/>
    <w:rsid w:val="30C74D26"/>
    <w:rsid w:val="317641CA"/>
    <w:rsid w:val="38FFCB72"/>
    <w:rsid w:val="3909CB3B"/>
    <w:rsid w:val="3DDD3C5E"/>
    <w:rsid w:val="3EAFE96E"/>
    <w:rsid w:val="3F790CBF"/>
    <w:rsid w:val="42C311AA"/>
    <w:rsid w:val="499C676A"/>
    <w:rsid w:val="4B5EEDCC"/>
    <w:rsid w:val="4E40F440"/>
    <w:rsid w:val="4ED17BC4"/>
    <w:rsid w:val="553D3C42"/>
    <w:rsid w:val="5564A277"/>
    <w:rsid w:val="57049929"/>
    <w:rsid w:val="581874D5"/>
    <w:rsid w:val="587ADD66"/>
    <w:rsid w:val="5887412D"/>
    <w:rsid w:val="5E3332AC"/>
    <w:rsid w:val="5EF682B1"/>
    <w:rsid w:val="60A5FDB0"/>
    <w:rsid w:val="60F6C183"/>
    <w:rsid w:val="63881101"/>
    <w:rsid w:val="63D22C55"/>
    <w:rsid w:val="6F149401"/>
    <w:rsid w:val="7030ED7D"/>
    <w:rsid w:val="750A9071"/>
    <w:rsid w:val="756601DD"/>
    <w:rsid w:val="7583D585"/>
    <w:rsid w:val="77671BA5"/>
    <w:rsid w:val="7A1E2446"/>
    <w:rsid w:val="7AA18364"/>
    <w:rsid w:val="7D75BF0D"/>
    <w:rsid w:val="7EA3C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3EA8004"/>
  <w15:chartTrackingRefBased/>
  <w15:docId w15:val="{BBEE0268-B229-421E-B502-89AB9551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1AAD"/>
    <w:pPr>
      <w:spacing w:after="0" w:line="240" w:lineRule="auto"/>
    </w:pPr>
    <w:rPr>
      <w:rFonts w:ascii="Calibri" w:hAnsi="Calibri" w:cs="Calibri"/>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7A4C"/>
    <w:pPr>
      <w:spacing w:after="200" w:line="276" w:lineRule="auto"/>
      <w:ind w:left="720"/>
      <w:contextualSpacing/>
    </w:pPr>
    <w:rPr>
      <w:rFonts w:ascii="Arial" w:hAnsi="Arial" w:cs="Arial"/>
      <w:sz w:val="24"/>
      <w:szCs w:val="24"/>
    </w:rPr>
  </w:style>
  <w:style w:type="character" w:styleId="Kommentarzeichen">
    <w:name w:val="annotation reference"/>
    <w:basedOn w:val="Absatz-Standardschriftart"/>
    <w:uiPriority w:val="99"/>
    <w:semiHidden/>
    <w:unhideWhenUsed/>
    <w:rsid w:val="004C1F4D"/>
    <w:rPr>
      <w:sz w:val="16"/>
      <w:szCs w:val="16"/>
    </w:rPr>
  </w:style>
  <w:style w:type="paragraph" w:styleId="Kommentartext">
    <w:name w:val="annotation text"/>
    <w:basedOn w:val="Standard"/>
    <w:link w:val="KommentartextZchn"/>
    <w:uiPriority w:val="99"/>
    <w:semiHidden/>
    <w:unhideWhenUsed/>
    <w:rsid w:val="004C1F4D"/>
    <w:rPr>
      <w:sz w:val="20"/>
      <w:szCs w:val="20"/>
    </w:rPr>
  </w:style>
  <w:style w:type="character" w:customStyle="1" w:styleId="KommentartextZchn">
    <w:name w:val="Kommentartext Zchn"/>
    <w:basedOn w:val="Absatz-Standardschriftart"/>
    <w:link w:val="Kommentartext"/>
    <w:uiPriority w:val="99"/>
    <w:semiHidden/>
    <w:rsid w:val="004C1F4D"/>
    <w:rPr>
      <w:rFonts w:ascii="Calibri" w:hAnsi="Calibri" w:cs="Calibri"/>
      <w:sz w:val="20"/>
      <w:szCs w:val="20"/>
      <w:lang w:val="de-DE"/>
    </w:rPr>
  </w:style>
  <w:style w:type="paragraph" w:styleId="Sprechblasentext">
    <w:name w:val="Balloon Text"/>
    <w:basedOn w:val="Standard"/>
    <w:link w:val="SprechblasentextZchn"/>
    <w:uiPriority w:val="99"/>
    <w:semiHidden/>
    <w:unhideWhenUsed/>
    <w:rsid w:val="004C1F4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1F4D"/>
    <w:rPr>
      <w:rFonts w:ascii="Segoe UI" w:hAnsi="Segoe UI" w:cs="Segoe UI"/>
      <w:sz w:val="18"/>
      <w:szCs w:val="18"/>
      <w:lang w:val="de-DE"/>
    </w:rPr>
  </w:style>
  <w:style w:type="paragraph" w:styleId="Kopfzeile">
    <w:name w:val="header"/>
    <w:basedOn w:val="Standard"/>
    <w:link w:val="KopfzeileZchn"/>
    <w:uiPriority w:val="99"/>
    <w:unhideWhenUsed/>
    <w:rsid w:val="00F11127"/>
    <w:pPr>
      <w:tabs>
        <w:tab w:val="center" w:pos="4536"/>
        <w:tab w:val="right" w:pos="9072"/>
      </w:tabs>
    </w:pPr>
  </w:style>
  <w:style w:type="character" w:customStyle="1" w:styleId="KopfzeileZchn">
    <w:name w:val="Kopfzeile Zchn"/>
    <w:basedOn w:val="Absatz-Standardschriftart"/>
    <w:link w:val="Kopfzeile"/>
    <w:uiPriority w:val="99"/>
    <w:rsid w:val="00F11127"/>
    <w:rPr>
      <w:rFonts w:ascii="Calibri" w:hAnsi="Calibri" w:cs="Calibri"/>
      <w:sz w:val="22"/>
      <w:szCs w:val="22"/>
      <w:lang w:val="de-DE"/>
    </w:rPr>
  </w:style>
  <w:style w:type="paragraph" w:styleId="Fuzeile">
    <w:name w:val="footer"/>
    <w:basedOn w:val="Standard"/>
    <w:link w:val="FuzeileZchn"/>
    <w:uiPriority w:val="99"/>
    <w:unhideWhenUsed/>
    <w:rsid w:val="00F11127"/>
    <w:pPr>
      <w:tabs>
        <w:tab w:val="center" w:pos="4536"/>
        <w:tab w:val="right" w:pos="9072"/>
      </w:tabs>
    </w:pPr>
  </w:style>
  <w:style w:type="character" w:customStyle="1" w:styleId="FuzeileZchn">
    <w:name w:val="Fußzeile Zchn"/>
    <w:basedOn w:val="Absatz-Standardschriftart"/>
    <w:link w:val="Fuzeile"/>
    <w:uiPriority w:val="99"/>
    <w:rsid w:val="00F11127"/>
    <w:rPr>
      <w:rFonts w:ascii="Calibri" w:hAnsi="Calibri" w:cs="Calibri"/>
      <w:sz w:val="22"/>
      <w:szCs w:val="22"/>
      <w:lang w:val="de-DE"/>
    </w:rPr>
  </w:style>
  <w:style w:type="character" w:styleId="Hyperlink">
    <w:name w:val="Hyperlink"/>
    <w:basedOn w:val="Absatz-Standardschriftart"/>
    <w:uiPriority w:val="99"/>
    <w:unhideWhenUsed/>
    <w:rsid w:val="00F11127"/>
    <w:rPr>
      <w:color w:val="0000FF" w:themeColor="hyperlink"/>
      <w:u w:val="single"/>
    </w:rPr>
  </w:style>
  <w:style w:type="paragraph" w:styleId="StandardWeb">
    <w:name w:val="Normal (Web)"/>
    <w:basedOn w:val="Standard"/>
    <w:uiPriority w:val="99"/>
    <w:unhideWhenUsed/>
    <w:rsid w:val="00536968"/>
    <w:rPr>
      <w:rFonts w:ascii="Times New Roman" w:hAnsi="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785ECB"/>
    <w:rPr>
      <w:b/>
      <w:bCs/>
    </w:rPr>
  </w:style>
  <w:style w:type="character" w:customStyle="1" w:styleId="KommentarthemaZchn">
    <w:name w:val="Kommentarthema Zchn"/>
    <w:basedOn w:val="KommentartextZchn"/>
    <w:link w:val="Kommentarthema"/>
    <w:uiPriority w:val="99"/>
    <w:semiHidden/>
    <w:rsid w:val="00785ECB"/>
    <w:rPr>
      <w:rFonts w:ascii="Calibri" w:hAnsi="Calibri" w:cs="Calibri"/>
      <w:b/>
      <w:bCs/>
      <w:sz w:val="20"/>
      <w:szCs w:val="20"/>
      <w:lang w:val="de-DE"/>
    </w:rPr>
  </w:style>
  <w:style w:type="paragraph" w:styleId="berarbeitung">
    <w:name w:val="Revision"/>
    <w:hidden/>
    <w:uiPriority w:val="99"/>
    <w:semiHidden/>
    <w:rsid w:val="001B0B82"/>
    <w:pPr>
      <w:spacing w:after="0" w:line="240" w:lineRule="auto"/>
    </w:pPr>
    <w:rPr>
      <w:rFonts w:ascii="Calibri" w:hAnsi="Calibri" w:cs="Calibri"/>
      <w:sz w:val="22"/>
      <w:szCs w:val="22"/>
      <w:lang w:val="de-DE"/>
    </w:rPr>
  </w:style>
  <w:style w:type="character" w:styleId="BesuchterLink">
    <w:name w:val="FollowedHyperlink"/>
    <w:basedOn w:val="Absatz-Standardschriftart"/>
    <w:uiPriority w:val="99"/>
    <w:semiHidden/>
    <w:unhideWhenUsed/>
    <w:rsid w:val="009D1A84"/>
    <w:rPr>
      <w:color w:val="800080" w:themeColor="followedHyperlink"/>
      <w:u w:val="single"/>
    </w:rPr>
  </w:style>
  <w:style w:type="paragraph" w:styleId="Funotentext">
    <w:name w:val="footnote text"/>
    <w:basedOn w:val="Standard"/>
    <w:link w:val="FunotentextZchn"/>
    <w:uiPriority w:val="99"/>
    <w:semiHidden/>
    <w:unhideWhenUsed/>
    <w:rsid w:val="009D1A84"/>
    <w:rPr>
      <w:sz w:val="20"/>
      <w:szCs w:val="20"/>
    </w:rPr>
  </w:style>
  <w:style w:type="character" w:customStyle="1" w:styleId="FunotentextZchn">
    <w:name w:val="Fußnotentext Zchn"/>
    <w:basedOn w:val="Absatz-Standardschriftart"/>
    <w:link w:val="Funotentext"/>
    <w:uiPriority w:val="99"/>
    <w:semiHidden/>
    <w:rsid w:val="009D1A84"/>
    <w:rPr>
      <w:rFonts w:ascii="Calibri" w:hAnsi="Calibri" w:cs="Calibri"/>
      <w:sz w:val="20"/>
      <w:szCs w:val="20"/>
      <w:lang w:val="de-DE"/>
    </w:rPr>
  </w:style>
  <w:style w:type="character" w:styleId="Funotenzeichen">
    <w:name w:val="footnote reference"/>
    <w:basedOn w:val="Absatz-Standardschriftart"/>
    <w:uiPriority w:val="99"/>
    <w:semiHidden/>
    <w:unhideWhenUsed/>
    <w:rsid w:val="009D1A84"/>
    <w:rPr>
      <w:vertAlign w:val="superscript"/>
    </w:rPr>
  </w:style>
  <w:style w:type="table" w:styleId="Tabellenraster">
    <w:name w:val="Table Grid"/>
    <w:basedOn w:val="NormaleTabelle"/>
    <w:uiPriority w:val="59"/>
    <w:rsid w:val="002B4D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B96DC7"/>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96DC7"/>
  </w:style>
  <w:style w:type="character" w:customStyle="1" w:styleId="eop">
    <w:name w:val="eop"/>
    <w:basedOn w:val="Absatz-Standardschriftart"/>
    <w:rsid w:val="00B96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049876">
      <w:bodyDiv w:val="1"/>
      <w:marLeft w:val="0"/>
      <w:marRight w:val="0"/>
      <w:marTop w:val="0"/>
      <w:marBottom w:val="0"/>
      <w:divBdr>
        <w:top w:val="none" w:sz="0" w:space="0" w:color="auto"/>
        <w:left w:val="none" w:sz="0" w:space="0" w:color="auto"/>
        <w:bottom w:val="none" w:sz="0" w:space="0" w:color="auto"/>
        <w:right w:val="none" w:sz="0" w:space="0" w:color="auto"/>
      </w:divBdr>
    </w:div>
    <w:div w:id="782845665">
      <w:bodyDiv w:val="1"/>
      <w:marLeft w:val="0"/>
      <w:marRight w:val="0"/>
      <w:marTop w:val="0"/>
      <w:marBottom w:val="0"/>
      <w:divBdr>
        <w:top w:val="none" w:sz="0" w:space="0" w:color="auto"/>
        <w:left w:val="none" w:sz="0" w:space="0" w:color="auto"/>
        <w:bottom w:val="none" w:sz="0" w:space="0" w:color="auto"/>
        <w:right w:val="none" w:sz="0" w:space="0" w:color="auto"/>
      </w:divBdr>
    </w:div>
    <w:div w:id="880363408">
      <w:bodyDiv w:val="1"/>
      <w:marLeft w:val="0"/>
      <w:marRight w:val="0"/>
      <w:marTop w:val="0"/>
      <w:marBottom w:val="0"/>
      <w:divBdr>
        <w:top w:val="none" w:sz="0" w:space="0" w:color="auto"/>
        <w:left w:val="none" w:sz="0" w:space="0" w:color="auto"/>
        <w:bottom w:val="none" w:sz="0" w:space="0" w:color="auto"/>
        <w:right w:val="none" w:sz="0" w:space="0" w:color="auto"/>
      </w:divBdr>
    </w:div>
    <w:div w:id="1316641825">
      <w:bodyDiv w:val="1"/>
      <w:marLeft w:val="0"/>
      <w:marRight w:val="0"/>
      <w:marTop w:val="0"/>
      <w:marBottom w:val="0"/>
      <w:divBdr>
        <w:top w:val="none" w:sz="0" w:space="0" w:color="auto"/>
        <w:left w:val="none" w:sz="0" w:space="0" w:color="auto"/>
        <w:bottom w:val="none" w:sz="0" w:space="0" w:color="auto"/>
        <w:right w:val="none" w:sz="0" w:space="0" w:color="auto"/>
      </w:divBdr>
    </w:div>
    <w:div w:id="1596984282">
      <w:bodyDiv w:val="1"/>
      <w:marLeft w:val="0"/>
      <w:marRight w:val="0"/>
      <w:marTop w:val="0"/>
      <w:marBottom w:val="0"/>
      <w:divBdr>
        <w:top w:val="none" w:sz="0" w:space="0" w:color="auto"/>
        <w:left w:val="none" w:sz="0" w:space="0" w:color="auto"/>
        <w:bottom w:val="none" w:sz="0" w:space="0" w:color="auto"/>
        <w:right w:val="none" w:sz="0" w:space="0" w:color="auto"/>
      </w:divBdr>
    </w:div>
    <w:div w:id="168743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11080ae5aca6477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ooking.com" TargetMode="External"/><Relationship Id="Ra6439bf66cdf4adb"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E061AD93744942BA8FC234DD9B5764" ma:contentTypeVersion="12" ma:contentTypeDescription="Create a new document." ma:contentTypeScope="" ma:versionID="6a5bc8dda8125c88b4560972d10f5772">
  <xsd:schema xmlns:xsd="http://www.w3.org/2001/XMLSchema" xmlns:xs="http://www.w3.org/2001/XMLSchema" xmlns:p="http://schemas.microsoft.com/office/2006/metadata/properties" xmlns:ns2="f2ea3cf9-9254-49e8-a6ed-83c00c1c77af" xmlns:ns3="efb8c44d-9e83-4db6-b187-00a59e0e35c9" targetNamespace="http://schemas.microsoft.com/office/2006/metadata/properties" ma:root="true" ma:fieldsID="51f3548cd894c57ed806da61d79819fb" ns2:_="" ns3:_="">
    <xsd:import namespace="f2ea3cf9-9254-49e8-a6ed-83c00c1c77af"/>
    <xsd:import namespace="efb8c44d-9e83-4db6-b187-00a59e0e35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a3cf9-9254-49e8-a6ed-83c00c1c7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b8c44d-9e83-4db6-b187-00a59e0e35c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2D7D1-AB84-425A-812E-E80D71105520}">
  <ds:schemaRefs>
    <ds:schemaRef ds:uri="http://schemas.microsoft.com/sharepoint/v3/contenttype/forms"/>
  </ds:schemaRefs>
</ds:datastoreItem>
</file>

<file path=customXml/itemProps2.xml><?xml version="1.0" encoding="utf-8"?>
<ds:datastoreItem xmlns:ds="http://schemas.openxmlformats.org/officeDocument/2006/customXml" ds:itemID="{486ED49C-BBAC-4FC0-B996-9537A7DF8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a3cf9-9254-49e8-a6ed-83c00c1c77af"/>
    <ds:schemaRef ds:uri="efb8c44d-9e83-4db6-b187-00a59e0e35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7A6963-5235-4583-8FE7-BBAF41B8F3DF}">
  <ds:schemaRefs>
    <ds:schemaRef ds:uri="http://schemas.openxmlformats.org/package/2006/metadata/core-properties"/>
    <ds:schemaRef ds:uri="http://purl.org/dc/elements/1.1/"/>
    <ds:schemaRef ds:uri="efb8c44d-9e83-4db6-b187-00a59e0e35c9"/>
    <ds:schemaRef ds:uri="http://schemas.microsoft.com/office/2006/metadata/properties"/>
    <ds:schemaRef ds:uri="http://purl.org/dc/terms/"/>
    <ds:schemaRef ds:uri="f2ea3cf9-9254-49e8-a6ed-83c00c1c77a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2EDA722-59CB-4E53-83ED-F31BD5DA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5333</Words>
  <Characters>33601</Characters>
  <Application>Microsoft Office Word</Application>
  <DocSecurity>0</DocSecurity>
  <Lines>280</Lines>
  <Paragraphs>77</Paragraphs>
  <ScaleCrop>false</ScaleCrop>
  <HeadingPairs>
    <vt:vector size="2" baseType="variant">
      <vt:variant>
        <vt:lpstr>Titel</vt:lpstr>
      </vt:variant>
      <vt:variant>
        <vt:i4>1</vt:i4>
      </vt:variant>
    </vt:vector>
  </HeadingPairs>
  <TitlesOfParts>
    <vt:vector size="1" baseType="lpstr">
      <vt:lpstr/>
    </vt:vector>
  </TitlesOfParts>
  <Company>Bundesministerium des Innern</Company>
  <LinksUpToDate>false</LinksUpToDate>
  <CharactersWithSpaces>38857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Schultheiß, Jan</dc:creator>
  <cp:keywords/>
  <dc:description/>
  <cp:lastModifiedBy>Schultheiß, Jan</cp:lastModifiedBy>
  <cp:revision>4</cp:revision>
  <cp:lastPrinted>2021-06-30T19:55:00Z</cp:lastPrinted>
  <dcterms:created xsi:type="dcterms:W3CDTF">2021-06-30T19:50:00Z</dcterms:created>
  <dcterms:modified xsi:type="dcterms:W3CDTF">2021-06-30T19:56:00Z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0x01010056E061AD93744942BA8FC234DD9B5764</vt:lpwstr>
  </property>
</Properties>
</file>